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D027C0" w14:textId="77777777" w:rsidR="003A36E8" w:rsidRPr="00366D32" w:rsidRDefault="003A36E8" w:rsidP="003A36E8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366D32">
        <w:rPr>
          <w:rFonts w:ascii="Times New Roman" w:hAnsi="Times New Roman" w:cs="Times New Roman"/>
          <w:b/>
          <w:sz w:val="28"/>
          <w:szCs w:val="28"/>
        </w:rPr>
        <w:t>Наринян Н.Е.</w:t>
      </w:r>
    </w:p>
    <w:bookmarkEnd w:id="0"/>
    <w:p w14:paraId="2291C2A6" w14:textId="77777777" w:rsidR="003A36E8" w:rsidRPr="00446610" w:rsidRDefault="003A36E8" w:rsidP="003A36E8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446610">
        <w:rPr>
          <w:rFonts w:ascii="Times New Roman" w:hAnsi="Times New Roman" w:cs="Times New Roman"/>
          <w:i/>
          <w:sz w:val="28"/>
          <w:szCs w:val="28"/>
        </w:rPr>
        <w:t>Москва, ЦЭМИ РАН</w:t>
      </w:r>
    </w:p>
    <w:p w14:paraId="4CE5223C" w14:textId="77777777" w:rsidR="003A36E8" w:rsidRPr="00EC0BA9" w:rsidRDefault="00446610" w:rsidP="003A36E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Nari</w:t>
      </w:r>
      <w:r w:rsidRPr="00EC0BA9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  <w:lang w:val="en-US"/>
        </w:rPr>
        <w:t>ne</w:t>
      </w:r>
      <w:r w:rsidRPr="00EC0BA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  <w:lang w:val="en-US"/>
        </w:rPr>
        <w:t>yandex</w:t>
      </w:r>
      <w:r w:rsidRPr="00EC0BA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14:paraId="0D5F4007" w14:textId="77777777" w:rsidR="003A36E8" w:rsidRDefault="003A36E8" w:rsidP="005D48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A27F30F" w14:textId="77777777" w:rsidR="00366D32" w:rsidRPr="00ED6EE2" w:rsidRDefault="00366D32" w:rsidP="005D48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6EE2">
        <w:rPr>
          <w:rFonts w:ascii="Times New Roman" w:hAnsi="Times New Roman" w:cs="Times New Roman"/>
          <w:b/>
          <w:sz w:val="28"/>
          <w:szCs w:val="28"/>
        </w:rPr>
        <w:t>ЭКОНОМИЧЕСКОЕ ПОЛОЖЕНИЕ КРУПНЫХ</w:t>
      </w:r>
    </w:p>
    <w:p w14:paraId="09A447DE" w14:textId="77777777" w:rsidR="00366D32" w:rsidRPr="00380A76" w:rsidRDefault="00366D32" w:rsidP="005D48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6EE2">
        <w:rPr>
          <w:rFonts w:ascii="Times New Roman" w:hAnsi="Times New Roman" w:cs="Times New Roman"/>
          <w:b/>
          <w:sz w:val="28"/>
          <w:szCs w:val="28"/>
        </w:rPr>
        <w:t>И СРЕДНИХ ПРЕДПРИЯТИЙ</w:t>
      </w:r>
      <w:r w:rsidR="00380A76" w:rsidRPr="00380A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0A76">
        <w:rPr>
          <w:rFonts w:ascii="Times New Roman" w:hAnsi="Times New Roman" w:cs="Times New Roman"/>
          <w:b/>
          <w:sz w:val="28"/>
          <w:szCs w:val="28"/>
        </w:rPr>
        <w:t>В УСЛОВИЯХ ПАНДЕМИИ</w:t>
      </w:r>
    </w:p>
    <w:p w14:paraId="7E65B2B6" w14:textId="77777777" w:rsidR="00F35A3F" w:rsidRPr="005D4846" w:rsidRDefault="00F35A3F" w:rsidP="005D4846">
      <w:pPr>
        <w:spacing w:after="0" w:line="240" w:lineRule="auto"/>
        <w:rPr>
          <w:sz w:val="28"/>
          <w:szCs w:val="28"/>
        </w:rPr>
      </w:pPr>
    </w:p>
    <w:p w14:paraId="1E85F09F" w14:textId="2214C656" w:rsidR="005F5C2F" w:rsidRDefault="008C0ACE" w:rsidP="005D48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4846">
        <w:rPr>
          <w:rFonts w:ascii="Times New Roman" w:hAnsi="Times New Roman" w:cs="Times New Roman"/>
          <w:sz w:val="28"/>
          <w:szCs w:val="28"/>
        </w:rPr>
        <w:t>К</w:t>
      </w:r>
      <w:r w:rsidR="00142F59" w:rsidRPr="005D4846">
        <w:rPr>
          <w:rFonts w:ascii="Times New Roman" w:hAnsi="Times New Roman" w:cs="Times New Roman"/>
          <w:sz w:val="28"/>
          <w:szCs w:val="28"/>
        </w:rPr>
        <w:t>рупные и средние</w:t>
      </w:r>
      <w:r w:rsidR="0049457D">
        <w:rPr>
          <w:rFonts w:ascii="Times New Roman" w:hAnsi="Times New Roman" w:cs="Times New Roman"/>
          <w:sz w:val="28"/>
          <w:szCs w:val="28"/>
        </w:rPr>
        <w:t xml:space="preserve"> предприятия и организации отличаются</w:t>
      </w:r>
      <w:r w:rsidR="00142F59" w:rsidRPr="005D4846">
        <w:rPr>
          <w:rFonts w:ascii="Times New Roman" w:hAnsi="Times New Roman" w:cs="Times New Roman"/>
          <w:sz w:val="28"/>
          <w:szCs w:val="28"/>
        </w:rPr>
        <w:t xml:space="preserve"> </w:t>
      </w:r>
      <w:r w:rsidR="003A36E8">
        <w:rPr>
          <w:rFonts w:ascii="Times New Roman" w:hAnsi="Times New Roman" w:cs="Times New Roman"/>
          <w:sz w:val="28"/>
          <w:szCs w:val="28"/>
        </w:rPr>
        <w:t xml:space="preserve">наиболее </w:t>
      </w:r>
      <w:r w:rsidR="0049457D">
        <w:rPr>
          <w:rFonts w:ascii="Times New Roman" w:hAnsi="Times New Roman" w:cs="Times New Roman"/>
          <w:sz w:val="28"/>
          <w:szCs w:val="28"/>
        </w:rPr>
        <w:t>существенным</w:t>
      </w:r>
      <w:r w:rsidR="00142F59" w:rsidRPr="005D4846">
        <w:rPr>
          <w:rFonts w:ascii="Times New Roman" w:hAnsi="Times New Roman" w:cs="Times New Roman"/>
          <w:sz w:val="28"/>
          <w:szCs w:val="28"/>
        </w:rPr>
        <w:t xml:space="preserve"> вес</w:t>
      </w:r>
      <w:r w:rsidR="0049457D">
        <w:rPr>
          <w:rFonts w:ascii="Times New Roman" w:hAnsi="Times New Roman" w:cs="Times New Roman"/>
          <w:sz w:val="28"/>
          <w:szCs w:val="28"/>
        </w:rPr>
        <w:t>ом</w:t>
      </w:r>
      <w:r w:rsidR="00142F59" w:rsidRPr="005D4846">
        <w:rPr>
          <w:rFonts w:ascii="Times New Roman" w:hAnsi="Times New Roman" w:cs="Times New Roman"/>
          <w:sz w:val="28"/>
          <w:szCs w:val="28"/>
        </w:rPr>
        <w:t xml:space="preserve"> в эконо</w:t>
      </w:r>
      <w:r w:rsidRPr="005D4846">
        <w:rPr>
          <w:rFonts w:ascii="Times New Roman" w:hAnsi="Times New Roman" w:cs="Times New Roman"/>
          <w:sz w:val="28"/>
          <w:szCs w:val="28"/>
        </w:rPr>
        <w:t>мике</w:t>
      </w:r>
      <w:r w:rsidR="001F5CCF">
        <w:rPr>
          <w:rFonts w:ascii="Times New Roman" w:hAnsi="Times New Roman" w:cs="Times New Roman"/>
          <w:sz w:val="28"/>
          <w:szCs w:val="28"/>
        </w:rPr>
        <w:t xml:space="preserve"> России.</w:t>
      </w:r>
      <w:r w:rsidR="00142F59" w:rsidRPr="005D4846">
        <w:rPr>
          <w:rFonts w:ascii="Times New Roman" w:hAnsi="Times New Roman" w:cs="Times New Roman"/>
          <w:sz w:val="28"/>
          <w:szCs w:val="28"/>
        </w:rPr>
        <w:t xml:space="preserve"> </w:t>
      </w:r>
      <w:r w:rsidR="005F5C2F">
        <w:rPr>
          <w:rFonts w:ascii="Times New Roman" w:hAnsi="Times New Roman" w:cs="Times New Roman"/>
          <w:sz w:val="28"/>
          <w:szCs w:val="28"/>
        </w:rPr>
        <w:t xml:space="preserve">По ним осуществляется постоянное сплошное статистическое наблюдение, как по </w:t>
      </w:r>
      <w:r w:rsidR="00DF3258">
        <w:rPr>
          <w:rFonts w:ascii="Times New Roman" w:hAnsi="Times New Roman" w:cs="Times New Roman"/>
          <w:sz w:val="28"/>
          <w:szCs w:val="28"/>
        </w:rPr>
        <w:t>наиболее популярным объектам</w:t>
      </w:r>
      <w:r w:rsidR="005F5C2F">
        <w:rPr>
          <w:rFonts w:ascii="Times New Roman" w:hAnsi="Times New Roman" w:cs="Times New Roman"/>
          <w:sz w:val="28"/>
          <w:szCs w:val="28"/>
        </w:rPr>
        <w:t xml:space="preserve"> системного моделирования всей экономики</w:t>
      </w:r>
      <w:r w:rsidR="00937A55" w:rsidRPr="00937A55">
        <w:rPr>
          <w:rFonts w:ascii="Times New Roman" w:hAnsi="Times New Roman" w:cs="Times New Roman"/>
          <w:sz w:val="28"/>
          <w:szCs w:val="28"/>
        </w:rPr>
        <w:t xml:space="preserve"> [</w:t>
      </w:r>
      <w:r w:rsidR="00E340DE">
        <w:rPr>
          <w:rFonts w:ascii="Times New Roman" w:hAnsi="Times New Roman" w:cs="Times New Roman"/>
          <w:sz w:val="28"/>
          <w:szCs w:val="28"/>
        </w:rPr>
        <w:t>7</w:t>
      </w:r>
      <w:r w:rsidR="00937A55" w:rsidRPr="00937A55">
        <w:rPr>
          <w:rFonts w:ascii="Times New Roman" w:hAnsi="Times New Roman" w:cs="Times New Roman"/>
          <w:sz w:val="28"/>
          <w:szCs w:val="28"/>
        </w:rPr>
        <w:t>]</w:t>
      </w:r>
      <w:r w:rsidR="005F5C2F">
        <w:rPr>
          <w:rFonts w:ascii="Times New Roman" w:hAnsi="Times New Roman" w:cs="Times New Roman"/>
          <w:sz w:val="28"/>
          <w:szCs w:val="28"/>
        </w:rPr>
        <w:t>.</w:t>
      </w:r>
    </w:p>
    <w:p w14:paraId="136CCB06" w14:textId="77777777" w:rsidR="00142F59" w:rsidRPr="005D4846" w:rsidRDefault="005F5C2F" w:rsidP="005D48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142F59" w:rsidRPr="005D4846">
        <w:rPr>
          <w:rFonts w:ascii="Times New Roman" w:hAnsi="Times New Roman" w:cs="Times New Roman"/>
          <w:sz w:val="28"/>
          <w:szCs w:val="28"/>
        </w:rPr>
        <w:t>рупные предприятия характеризуются среднесписочной численностью работников свыше 250 чело</w:t>
      </w:r>
      <w:r w:rsidR="00C77473">
        <w:rPr>
          <w:rFonts w:ascii="Times New Roman" w:hAnsi="Times New Roman" w:cs="Times New Roman"/>
          <w:sz w:val="28"/>
          <w:szCs w:val="28"/>
        </w:rPr>
        <w:t xml:space="preserve">век и выручкой </w:t>
      </w:r>
      <w:r w:rsidR="0015625D">
        <w:rPr>
          <w:rFonts w:ascii="Times New Roman" w:hAnsi="Times New Roman" w:cs="Times New Roman"/>
          <w:sz w:val="28"/>
          <w:szCs w:val="28"/>
        </w:rPr>
        <w:t>свыше 2 млрд. руб. Средние предприятия фиксируют</w:t>
      </w:r>
      <w:r w:rsidR="00142F59" w:rsidRPr="005D4846">
        <w:rPr>
          <w:rFonts w:ascii="Times New Roman" w:hAnsi="Times New Roman" w:cs="Times New Roman"/>
          <w:sz w:val="28"/>
          <w:szCs w:val="28"/>
        </w:rPr>
        <w:t xml:space="preserve"> среднесписочную численность сотрудников в</w:t>
      </w:r>
      <w:r w:rsidR="00C77473">
        <w:rPr>
          <w:rFonts w:ascii="Times New Roman" w:hAnsi="Times New Roman" w:cs="Times New Roman"/>
          <w:sz w:val="28"/>
          <w:szCs w:val="28"/>
        </w:rPr>
        <w:t xml:space="preserve"> пределах от 101 до 250 человек и</w:t>
      </w:r>
      <w:r w:rsidR="00142F59" w:rsidRPr="005D4846">
        <w:rPr>
          <w:rFonts w:ascii="Times New Roman" w:hAnsi="Times New Roman" w:cs="Times New Roman"/>
          <w:sz w:val="28"/>
          <w:szCs w:val="28"/>
        </w:rPr>
        <w:t xml:space="preserve"> выручку </w:t>
      </w:r>
      <w:r w:rsidR="0015625D">
        <w:rPr>
          <w:rFonts w:ascii="Times New Roman" w:hAnsi="Times New Roman" w:cs="Times New Roman"/>
          <w:sz w:val="28"/>
          <w:szCs w:val="28"/>
        </w:rPr>
        <w:t xml:space="preserve">от 800 млн. руб. до 2 млрд. Такие </w:t>
      </w:r>
      <w:r w:rsidR="00142F59" w:rsidRPr="005D4846">
        <w:rPr>
          <w:rFonts w:ascii="Times New Roman" w:hAnsi="Times New Roman" w:cs="Times New Roman"/>
          <w:sz w:val="28"/>
          <w:szCs w:val="28"/>
        </w:rPr>
        <w:t xml:space="preserve">организации в РФ составляют относительно постоянную </w:t>
      </w:r>
      <w:r w:rsidR="00304710">
        <w:rPr>
          <w:rFonts w:ascii="Times New Roman" w:hAnsi="Times New Roman" w:cs="Times New Roman"/>
          <w:sz w:val="28"/>
          <w:szCs w:val="28"/>
        </w:rPr>
        <w:t xml:space="preserve">численность, </w:t>
      </w:r>
      <w:r w:rsidR="00D35D6F">
        <w:rPr>
          <w:rFonts w:ascii="Times New Roman" w:hAnsi="Times New Roman" w:cs="Times New Roman"/>
          <w:sz w:val="28"/>
          <w:szCs w:val="28"/>
        </w:rPr>
        <w:t xml:space="preserve">незначительно </w:t>
      </w:r>
      <w:r w:rsidR="00304710">
        <w:rPr>
          <w:rFonts w:ascii="Times New Roman" w:hAnsi="Times New Roman" w:cs="Times New Roman"/>
          <w:sz w:val="28"/>
          <w:szCs w:val="28"/>
        </w:rPr>
        <w:t>варьируя</w:t>
      </w:r>
      <w:r w:rsidR="00217E54">
        <w:rPr>
          <w:rFonts w:ascii="Times New Roman" w:hAnsi="Times New Roman" w:cs="Times New Roman"/>
          <w:sz w:val="28"/>
          <w:szCs w:val="28"/>
        </w:rPr>
        <w:t xml:space="preserve"> по ежемесячной и квартальной отчётности</w:t>
      </w:r>
      <w:r w:rsidR="00D35D6F">
        <w:rPr>
          <w:rFonts w:ascii="Times New Roman" w:hAnsi="Times New Roman" w:cs="Times New Roman"/>
          <w:sz w:val="28"/>
          <w:szCs w:val="28"/>
        </w:rPr>
        <w:t>.</w:t>
      </w:r>
      <w:r w:rsidR="00304710">
        <w:rPr>
          <w:rFonts w:ascii="Times New Roman" w:hAnsi="Times New Roman" w:cs="Times New Roman"/>
          <w:sz w:val="28"/>
          <w:szCs w:val="28"/>
        </w:rPr>
        <w:t xml:space="preserve"> </w:t>
      </w:r>
      <w:r w:rsidR="00D35D6F">
        <w:rPr>
          <w:rFonts w:ascii="Times New Roman" w:hAnsi="Times New Roman" w:cs="Times New Roman"/>
          <w:sz w:val="28"/>
          <w:szCs w:val="28"/>
        </w:rPr>
        <w:t>Всего их насчитывается несколько</w:t>
      </w:r>
      <w:r w:rsidR="00304710">
        <w:rPr>
          <w:rFonts w:ascii="Times New Roman" w:hAnsi="Times New Roman" w:cs="Times New Roman"/>
          <w:sz w:val="28"/>
          <w:szCs w:val="28"/>
        </w:rPr>
        <w:t xml:space="preserve"> десятков тысяч по всей стране</w:t>
      </w:r>
      <w:r w:rsidR="00A062A2">
        <w:rPr>
          <w:rFonts w:ascii="Times New Roman" w:hAnsi="Times New Roman" w:cs="Times New Roman"/>
          <w:sz w:val="28"/>
          <w:szCs w:val="28"/>
        </w:rPr>
        <w:t xml:space="preserve"> </w:t>
      </w:r>
      <w:r w:rsidR="00A062A2" w:rsidRPr="00F41B43">
        <w:rPr>
          <w:rFonts w:ascii="Times New Roman" w:hAnsi="Times New Roman" w:cs="Times New Roman"/>
          <w:sz w:val="28"/>
          <w:szCs w:val="28"/>
        </w:rPr>
        <w:t>[</w:t>
      </w:r>
      <w:r w:rsidR="00424506">
        <w:rPr>
          <w:rFonts w:ascii="Times New Roman" w:hAnsi="Times New Roman" w:cs="Times New Roman"/>
          <w:sz w:val="28"/>
          <w:szCs w:val="28"/>
        </w:rPr>
        <w:t xml:space="preserve">2, </w:t>
      </w:r>
      <w:r w:rsidR="00A062A2" w:rsidRPr="00F41B43">
        <w:rPr>
          <w:rFonts w:ascii="Times New Roman" w:hAnsi="Times New Roman" w:cs="Times New Roman"/>
          <w:sz w:val="28"/>
          <w:szCs w:val="28"/>
        </w:rPr>
        <w:t>3</w:t>
      </w:r>
      <w:r w:rsidR="00A1157E" w:rsidRPr="00F41B43">
        <w:rPr>
          <w:rFonts w:ascii="Times New Roman" w:hAnsi="Times New Roman" w:cs="Times New Roman"/>
          <w:sz w:val="28"/>
          <w:szCs w:val="28"/>
        </w:rPr>
        <w:t>, 4</w:t>
      </w:r>
      <w:r w:rsidR="00A062A2" w:rsidRPr="00F41B43">
        <w:rPr>
          <w:rFonts w:ascii="Times New Roman" w:hAnsi="Times New Roman" w:cs="Times New Roman"/>
          <w:sz w:val="28"/>
          <w:szCs w:val="28"/>
        </w:rPr>
        <w:t>]</w:t>
      </w:r>
      <w:r w:rsidR="00304710">
        <w:rPr>
          <w:rFonts w:ascii="Times New Roman" w:hAnsi="Times New Roman" w:cs="Times New Roman"/>
          <w:sz w:val="28"/>
          <w:szCs w:val="28"/>
        </w:rPr>
        <w:t>.</w:t>
      </w:r>
    </w:p>
    <w:p w14:paraId="4FB54EB0" w14:textId="77777777" w:rsidR="00142F59" w:rsidRDefault="00142F59" w:rsidP="005D48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4846">
        <w:rPr>
          <w:rFonts w:ascii="Times New Roman" w:hAnsi="Times New Roman" w:cs="Times New Roman"/>
          <w:sz w:val="28"/>
          <w:szCs w:val="28"/>
        </w:rPr>
        <w:t>Казалось бы, влияние последствий пандемии</w:t>
      </w:r>
      <w:r w:rsidR="005A1E59">
        <w:rPr>
          <w:rFonts w:ascii="Times New Roman" w:hAnsi="Times New Roman" w:cs="Times New Roman"/>
          <w:sz w:val="28"/>
          <w:szCs w:val="28"/>
        </w:rPr>
        <w:t xml:space="preserve"> в 2020г.</w:t>
      </w:r>
      <w:r w:rsidRPr="005D4846">
        <w:rPr>
          <w:rFonts w:ascii="Times New Roman" w:hAnsi="Times New Roman" w:cs="Times New Roman"/>
          <w:sz w:val="28"/>
          <w:szCs w:val="28"/>
        </w:rPr>
        <w:t xml:space="preserve"> весьма существенн</w:t>
      </w:r>
      <w:r w:rsidR="005A1E59">
        <w:rPr>
          <w:rFonts w:ascii="Times New Roman" w:hAnsi="Times New Roman" w:cs="Times New Roman"/>
          <w:sz w:val="28"/>
          <w:szCs w:val="28"/>
        </w:rPr>
        <w:t xml:space="preserve">о </w:t>
      </w:r>
      <w:r w:rsidR="00D80D06">
        <w:rPr>
          <w:rFonts w:ascii="Times New Roman" w:hAnsi="Times New Roman" w:cs="Times New Roman"/>
          <w:sz w:val="28"/>
          <w:szCs w:val="28"/>
        </w:rPr>
        <w:t xml:space="preserve">и неблагоприятно </w:t>
      </w:r>
      <w:r w:rsidR="005A1E59">
        <w:rPr>
          <w:rFonts w:ascii="Times New Roman" w:hAnsi="Times New Roman" w:cs="Times New Roman"/>
          <w:sz w:val="28"/>
          <w:szCs w:val="28"/>
        </w:rPr>
        <w:t>затронет всю экономику России, ведь б</w:t>
      </w:r>
      <w:r w:rsidRPr="005D4846">
        <w:rPr>
          <w:rFonts w:ascii="Times New Roman" w:hAnsi="Times New Roman" w:cs="Times New Roman"/>
          <w:sz w:val="28"/>
          <w:szCs w:val="28"/>
        </w:rPr>
        <w:t>ыли приостановлены многие производственные процесс</w:t>
      </w:r>
      <w:r w:rsidR="00C929EA">
        <w:rPr>
          <w:rFonts w:ascii="Times New Roman" w:hAnsi="Times New Roman" w:cs="Times New Roman"/>
          <w:sz w:val="28"/>
          <w:szCs w:val="28"/>
        </w:rPr>
        <w:t>ы</w:t>
      </w:r>
      <w:r w:rsidR="00D80D06">
        <w:rPr>
          <w:rFonts w:ascii="Times New Roman" w:hAnsi="Times New Roman" w:cs="Times New Roman"/>
          <w:sz w:val="28"/>
          <w:szCs w:val="28"/>
        </w:rPr>
        <w:t xml:space="preserve"> и проекты</w:t>
      </w:r>
      <w:r w:rsidR="00C929EA">
        <w:rPr>
          <w:rFonts w:ascii="Times New Roman" w:hAnsi="Times New Roman" w:cs="Times New Roman"/>
          <w:sz w:val="28"/>
          <w:szCs w:val="28"/>
        </w:rPr>
        <w:t>, новый выявленный вирус не позволял</w:t>
      </w:r>
      <w:r w:rsidR="005A1E59">
        <w:rPr>
          <w:rFonts w:ascii="Times New Roman" w:hAnsi="Times New Roman" w:cs="Times New Roman"/>
          <w:sz w:val="28"/>
          <w:szCs w:val="28"/>
        </w:rPr>
        <w:t xml:space="preserve"> в полную силу трудиться практич</w:t>
      </w:r>
      <w:r w:rsidR="00E812A2">
        <w:rPr>
          <w:rFonts w:ascii="Times New Roman" w:hAnsi="Times New Roman" w:cs="Times New Roman"/>
          <w:sz w:val="28"/>
          <w:szCs w:val="28"/>
        </w:rPr>
        <w:t>ески в любой сфере деятельности существенный период времени.</w:t>
      </w:r>
      <w:r w:rsidR="005A1E59">
        <w:rPr>
          <w:rFonts w:ascii="Times New Roman" w:hAnsi="Times New Roman" w:cs="Times New Roman"/>
          <w:sz w:val="28"/>
          <w:szCs w:val="28"/>
        </w:rPr>
        <w:t xml:space="preserve"> Однако, анализируя новейшие статистические данные, </w:t>
      </w:r>
      <w:r w:rsidR="00C929EA">
        <w:rPr>
          <w:rFonts w:ascii="Times New Roman" w:hAnsi="Times New Roman" w:cs="Times New Roman"/>
          <w:sz w:val="28"/>
          <w:szCs w:val="28"/>
        </w:rPr>
        <w:t>мы приходим к выводу, что не всё так безрадостно и безнадёжно.</w:t>
      </w:r>
    </w:p>
    <w:p w14:paraId="7998A7E6" w14:textId="00959B3A" w:rsidR="005A30C1" w:rsidRDefault="005A30C1" w:rsidP="005A30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Ряд аналитиков в средс</w:t>
      </w:r>
      <w:r w:rsidR="008F51EB">
        <w:rPr>
          <w:rFonts w:ascii="Times New Roman" w:hAnsi="Times New Roman" w:cs="Times New Roman"/>
          <w:sz w:val="28"/>
          <w:szCs w:val="28"/>
        </w:rPr>
        <w:t>твах массовой информации отмечае</w:t>
      </w:r>
      <w:r>
        <w:rPr>
          <w:rFonts w:ascii="Times New Roman" w:hAnsi="Times New Roman" w:cs="Times New Roman"/>
          <w:sz w:val="28"/>
          <w:szCs w:val="28"/>
        </w:rPr>
        <w:t xml:space="preserve">т даже некоторый позитивный прирост экономических показателей в последнее время, объясняя это вынужденным выходом из теневой (серой) экономики многих предпринимателей и бизнесменов </w:t>
      </w:r>
      <w:r w:rsidR="00E340DE" w:rsidRPr="00E340DE">
        <w:rPr>
          <w:rFonts w:ascii="Times New Roman" w:hAnsi="Times New Roman" w:cs="Times New Roman"/>
          <w:sz w:val="28"/>
          <w:szCs w:val="28"/>
        </w:rPr>
        <w:t>[6]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06E2D52" w14:textId="77777777" w:rsidR="005A30C1" w:rsidRDefault="005A30C1" w:rsidP="005A30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Так, всего в I полугодии 2020</w:t>
      </w:r>
      <w:r w:rsidRPr="00FE00EE">
        <w:rPr>
          <w:rFonts w:ascii="Times New Roman" w:hAnsi="Times New Roman" w:cs="Times New Roman"/>
          <w:sz w:val="28"/>
          <w:szCs w:val="28"/>
        </w:rPr>
        <w:t xml:space="preserve">г. крупных и средних предприятий в РФ </w:t>
      </w:r>
      <w:r>
        <w:rPr>
          <w:rFonts w:ascii="Times New Roman" w:hAnsi="Times New Roman" w:cs="Times New Roman"/>
          <w:sz w:val="28"/>
          <w:szCs w:val="28"/>
        </w:rPr>
        <w:t>уже насчитывается 54,6</w:t>
      </w:r>
      <w:r w:rsidRPr="00FE00EE">
        <w:rPr>
          <w:rFonts w:ascii="Times New Roman" w:hAnsi="Times New Roman" w:cs="Times New Roman"/>
          <w:sz w:val="28"/>
          <w:szCs w:val="28"/>
        </w:rPr>
        <w:t xml:space="preserve"> тыс. (здесь и далее</w:t>
      </w:r>
      <w:r>
        <w:rPr>
          <w:rFonts w:ascii="Times New Roman" w:hAnsi="Times New Roman" w:cs="Times New Roman"/>
          <w:sz w:val="28"/>
          <w:szCs w:val="28"/>
        </w:rPr>
        <w:t xml:space="preserve"> по статистическим данным [1]). С учётом весьма низкой волатильности числа таких предприятий ранее, это фиксация заметного прироста по сравнению с аналогичным периодом предыдущего года: </w:t>
      </w:r>
      <w:r w:rsidRPr="00825667">
        <w:rPr>
          <w:rFonts w:ascii="Times New Roman" w:hAnsi="Times New Roman" w:cs="Times New Roman"/>
          <w:sz w:val="28"/>
          <w:szCs w:val="28"/>
        </w:rPr>
        <w:t>48,8 тыс.</w:t>
      </w:r>
      <w:r>
        <w:rPr>
          <w:rFonts w:ascii="Times New Roman" w:hAnsi="Times New Roman" w:cs="Times New Roman"/>
          <w:sz w:val="28"/>
          <w:szCs w:val="28"/>
        </w:rPr>
        <w:t xml:space="preserve"> в I полугодии 2019</w:t>
      </w:r>
      <w:r w:rsidRPr="00FE00EE">
        <w:rPr>
          <w:rFonts w:ascii="Times New Roman" w:hAnsi="Times New Roman" w:cs="Times New Roman"/>
          <w:sz w:val="28"/>
          <w:szCs w:val="28"/>
        </w:rPr>
        <w:t>г.</w:t>
      </w:r>
    </w:p>
    <w:p w14:paraId="4DCD8BEA" w14:textId="77777777" w:rsidR="005A30C1" w:rsidRDefault="005A30C1" w:rsidP="005A30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Вообще, рост числа предприятий – это весьма позитивное явление в экономике, означающее достаточный процент прибыльных производств. Число предприятий отрасли увеличивается, когда практически отсутствуют банкротства или</w:t>
      </w:r>
      <w:r w:rsidRPr="00697FB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когда сальдо между создающимися и ликвидирующимися организациями положительное.</w:t>
      </w:r>
    </w:p>
    <w:p w14:paraId="617D63DA" w14:textId="77777777" w:rsidR="005A30C1" w:rsidRDefault="00E322FC" w:rsidP="005A30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Следует учесть, что в</w:t>
      </w:r>
      <w:r w:rsidR="005A30C1">
        <w:rPr>
          <w:rFonts w:ascii="Times New Roman" w:hAnsi="Times New Roman" w:cs="Times New Roman"/>
          <w:sz w:val="28"/>
          <w:szCs w:val="28"/>
        </w:rPr>
        <w:t xml:space="preserve"> рассматриваемой ситуации на число организаций мог тривиально повлиять мораторий на банкротства</w:t>
      </w:r>
      <w:r w:rsidR="00970956">
        <w:rPr>
          <w:rFonts w:ascii="Times New Roman" w:hAnsi="Times New Roman" w:cs="Times New Roman"/>
          <w:sz w:val="28"/>
          <w:szCs w:val="28"/>
        </w:rPr>
        <w:t xml:space="preserve"> и на административные судебные дела</w:t>
      </w:r>
      <w:r w:rsidR="005A30C1">
        <w:rPr>
          <w:rFonts w:ascii="Times New Roman" w:hAnsi="Times New Roman" w:cs="Times New Roman"/>
          <w:sz w:val="28"/>
          <w:szCs w:val="28"/>
        </w:rPr>
        <w:t>, начиная с середины марта 2020г.</w:t>
      </w:r>
    </w:p>
    <w:p w14:paraId="226C85DA" w14:textId="77777777" w:rsidR="00133D96" w:rsidRDefault="00133D96" w:rsidP="005A30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</w:t>
      </w:r>
      <w:r w:rsidR="006B3148">
        <w:rPr>
          <w:rFonts w:ascii="Times New Roman" w:hAnsi="Times New Roman" w:cs="Times New Roman"/>
          <w:sz w:val="28"/>
          <w:szCs w:val="28"/>
        </w:rPr>
        <w:t>ля того, чтобы понимать, благодаря каким видам</w:t>
      </w:r>
      <w:r>
        <w:rPr>
          <w:rFonts w:ascii="Times New Roman" w:hAnsi="Times New Roman" w:cs="Times New Roman"/>
          <w:sz w:val="28"/>
          <w:szCs w:val="28"/>
        </w:rPr>
        <w:t xml:space="preserve"> экономической деятельности происходит прирост крупных и средних предприятий, </w:t>
      </w:r>
      <w:r w:rsidR="006B3148">
        <w:rPr>
          <w:rFonts w:ascii="Times New Roman" w:hAnsi="Times New Roman" w:cs="Times New Roman"/>
          <w:sz w:val="28"/>
          <w:szCs w:val="28"/>
        </w:rPr>
        <w:t>целесообразно рассмотреть</w:t>
      </w:r>
      <w:r>
        <w:rPr>
          <w:rFonts w:ascii="Times New Roman" w:hAnsi="Times New Roman" w:cs="Times New Roman"/>
          <w:sz w:val="28"/>
          <w:szCs w:val="28"/>
        </w:rPr>
        <w:t xml:space="preserve"> распределение этих хоз</w:t>
      </w:r>
      <w:r w:rsidR="00655C68">
        <w:rPr>
          <w:rFonts w:ascii="Times New Roman" w:hAnsi="Times New Roman" w:cs="Times New Roman"/>
          <w:sz w:val="28"/>
          <w:szCs w:val="28"/>
        </w:rPr>
        <w:t>яйствующих субъектов по ОКВЭД-2 (рис. 1).</w:t>
      </w:r>
    </w:p>
    <w:p w14:paraId="3857C600" w14:textId="77777777" w:rsidR="00FE00EE" w:rsidRDefault="00FE00EE" w:rsidP="00FE00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171E295" wp14:editId="490E4F50">
            <wp:extent cx="5772150" cy="3352491"/>
            <wp:effectExtent l="0" t="0" r="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739" cy="336909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A53C49F" w14:textId="77777777" w:rsidR="006723C5" w:rsidRPr="006723C5" w:rsidRDefault="00743297" w:rsidP="006723C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Рис.1.</w:t>
      </w:r>
      <w:r w:rsidRPr="005E6D2A">
        <w:rPr>
          <w:rFonts w:ascii="Times New Roman" w:eastAsia="Calibri" w:hAnsi="Times New Roman" w:cs="Times New Roman"/>
          <w:sz w:val="24"/>
          <w:szCs w:val="24"/>
        </w:rPr>
        <w:t xml:space="preserve"> Распределение крупных и средних предприятий по основным вид</w:t>
      </w:r>
      <w:r w:rsidR="00D93570" w:rsidRPr="005E6D2A">
        <w:rPr>
          <w:rFonts w:ascii="Times New Roman" w:eastAsia="Calibri" w:hAnsi="Times New Roman" w:cs="Times New Roman"/>
          <w:sz w:val="24"/>
          <w:szCs w:val="24"/>
        </w:rPr>
        <w:t>ам экономической деятельности в</w:t>
      </w:r>
      <w:r w:rsidRPr="005E6D2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E6D2A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Pr="005E6D2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93570" w:rsidRPr="005E6D2A">
        <w:rPr>
          <w:rFonts w:ascii="Times New Roman" w:eastAsia="Calibri" w:hAnsi="Times New Roman" w:cs="Times New Roman"/>
          <w:sz w:val="24"/>
          <w:szCs w:val="24"/>
        </w:rPr>
        <w:t>полугодии</w:t>
      </w:r>
      <w:r w:rsidR="00A523EC" w:rsidRPr="005E6D2A">
        <w:rPr>
          <w:rFonts w:ascii="Times New Roman" w:eastAsia="Calibri" w:hAnsi="Times New Roman" w:cs="Times New Roman"/>
          <w:sz w:val="24"/>
          <w:szCs w:val="24"/>
        </w:rPr>
        <w:t>, тыс.</w:t>
      </w:r>
    </w:p>
    <w:p w14:paraId="1AAABA57" w14:textId="77777777" w:rsidR="006723C5" w:rsidRDefault="00743297" w:rsidP="006723C5">
      <w:pPr>
        <w:spacing w:after="0" w:line="240" w:lineRule="auto"/>
        <w:jc w:val="center"/>
        <w:rPr>
          <w:rFonts w:ascii="Times New Roman" w:eastAsia="Calibri" w:hAnsi="Times New Roman" w:cs="Times New Roman"/>
          <w:i/>
          <w:color w:val="212121"/>
          <w:sz w:val="24"/>
          <w:szCs w:val="24"/>
        </w:rPr>
      </w:pPr>
      <w:r>
        <w:rPr>
          <w:rFonts w:ascii="Times New Roman" w:eastAsia="Calibri" w:hAnsi="Times New Roman" w:cs="Times New Roman"/>
          <w:i/>
          <w:color w:val="212121"/>
          <w:sz w:val="24"/>
          <w:szCs w:val="24"/>
        </w:rPr>
        <w:t>Построено автором по данным [1</w:t>
      </w:r>
      <w:r w:rsidR="006723C5" w:rsidRPr="006723C5">
        <w:rPr>
          <w:rFonts w:ascii="Times New Roman" w:eastAsia="Calibri" w:hAnsi="Times New Roman" w:cs="Times New Roman"/>
          <w:i/>
          <w:color w:val="212121"/>
          <w:sz w:val="24"/>
          <w:szCs w:val="24"/>
        </w:rPr>
        <w:t>]</w:t>
      </w:r>
    </w:p>
    <w:p w14:paraId="22BB6663" w14:textId="77777777" w:rsidR="00433B3F" w:rsidRPr="00002761" w:rsidRDefault="00433B3F" w:rsidP="00A87DAA">
      <w:pPr>
        <w:spacing w:after="0" w:line="240" w:lineRule="auto"/>
        <w:rPr>
          <w:rFonts w:ascii="Times New Roman" w:eastAsia="Calibri" w:hAnsi="Times New Roman" w:cs="Times New Roman"/>
          <w:color w:val="212121"/>
          <w:sz w:val="24"/>
          <w:szCs w:val="24"/>
        </w:rPr>
      </w:pPr>
      <w:r w:rsidRPr="00002761">
        <w:rPr>
          <w:rFonts w:ascii="Times New Roman" w:eastAsia="Calibri" w:hAnsi="Times New Roman" w:cs="Times New Roman"/>
          <w:color w:val="212121"/>
          <w:sz w:val="24"/>
          <w:szCs w:val="24"/>
        </w:rPr>
        <w:t>Условные обозначения к рис.1:</w:t>
      </w:r>
    </w:p>
    <w:p w14:paraId="0A53A216" w14:textId="77777777" w:rsidR="00953F97" w:rsidRPr="00EF59B4" w:rsidRDefault="00A12560" w:rsidP="00A87DA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1256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A</w:t>
      </w:r>
      <w:r w:rsidRPr="000027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B73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0027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125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сельское, лесное хозяйство, о</w:t>
      </w:r>
      <w:r w:rsidRPr="000027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хота, рыболовство и рыбоводство; </w:t>
      </w:r>
      <w:r w:rsidR="00002761" w:rsidRPr="0000276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C</w:t>
      </w:r>
      <w:r w:rsidR="00002761" w:rsidRPr="000027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B73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="00002761" w:rsidRPr="000027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добыча полезных ископаемых</w:t>
      </w:r>
      <w:r w:rsidR="00C16919">
        <w:rPr>
          <w:rFonts w:ascii="Calibri" w:eastAsia="Times New Roman" w:hAnsi="Calibri" w:cs="Calibri"/>
          <w:color w:val="000000"/>
          <w:sz w:val="24"/>
          <w:szCs w:val="24"/>
          <w:lang w:eastAsia="ru-RU"/>
        </w:rPr>
        <w:t xml:space="preserve">; </w:t>
      </w:r>
      <w:r w:rsidR="006014A9" w:rsidRPr="006014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D </w:t>
      </w:r>
      <w:r w:rsidR="00EB73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="006014A9" w:rsidRPr="006014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обрабатывающие производства; </w:t>
      </w:r>
      <w:r w:rsidR="00004145" w:rsidRPr="0000414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E</w:t>
      </w:r>
      <w:r w:rsidR="0000414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EB738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–</w:t>
      </w:r>
      <w:r w:rsidR="0000414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004145" w:rsidRPr="00004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обеспечение электрической энергией, газом, паром; кондиционирование воздуха;</w:t>
      </w:r>
      <w:r w:rsidR="00004145" w:rsidRPr="00004145">
        <w:rPr>
          <w:rFonts w:ascii="Calibri" w:eastAsia="Times New Roman" w:hAnsi="Calibri" w:cs="Calibri"/>
          <w:color w:val="000000"/>
          <w:lang w:eastAsia="ru-RU"/>
        </w:rPr>
        <w:t xml:space="preserve"> </w:t>
      </w:r>
      <w:r w:rsidR="00EC0BA9" w:rsidRPr="00EC0B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W</w:t>
      </w:r>
      <w:r w:rsidR="00EC0B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EB738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–</w:t>
      </w:r>
      <w:r w:rsidR="00EC0B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EC0BA9" w:rsidRPr="000F41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водоснабжение; водоотведение, организация сбора и утилизации отходов, деятельность по ликвидации загрязнений;</w:t>
      </w:r>
      <w:r w:rsidR="00EC0BA9" w:rsidRPr="00EC0BA9">
        <w:rPr>
          <w:rFonts w:ascii="Calibri" w:eastAsia="Times New Roman" w:hAnsi="Calibri" w:cs="Calibri"/>
          <w:color w:val="000000"/>
          <w:lang w:eastAsia="ru-RU"/>
        </w:rPr>
        <w:t xml:space="preserve"> </w:t>
      </w:r>
      <w:r w:rsidR="006E60D6" w:rsidRPr="006E60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F</w:t>
      </w:r>
      <w:r w:rsidR="006E60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–</w:t>
      </w:r>
      <w:r w:rsidR="006E60D6" w:rsidRPr="006E60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6E60D6" w:rsidRPr="006E6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строительство; </w:t>
      </w:r>
      <w:r w:rsidR="00EB7387" w:rsidRPr="00EB738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G </w:t>
      </w:r>
      <w:r w:rsidR="00EB738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–</w:t>
      </w:r>
      <w:r w:rsidR="00EB7387" w:rsidRPr="00EB738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EB7387" w:rsidRPr="00EB73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торговля оптовая и розничная; р</w:t>
      </w:r>
      <w:r w:rsidR="00EB73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емонт автотранспортных средств и мотоциклов</w:t>
      </w:r>
      <w:r w:rsidR="003E2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EB7387" w:rsidRPr="00EB73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E2358" w:rsidRPr="003E235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I </w:t>
      </w:r>
      <w:r w:rsidR="003E235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–</w:t>
      </w:r>
      <w:r w:rsidR="003E2358" w:rsidRPr="003E235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3E2358" w:rsidRPr="003E2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транспортировка и хранение</w:t>
      </w:r>
      <w:r w:rsidR="003E2358">
        <w:rPr>
          <w:rFonts w:ascii="Calibri" w:eastAsia="Times New Roman" w:hAnsi="Calibri" w:cs="Calibri"/>
          <w:color w:val="000000"/>
          <w:lang w:eastAsia="ru-RU"/>
        </w:rPr>
        <w:t>;</w:t>
      </w:r>
      <w:r w:rsidR="000A4296" w:rsidRPr="000A4296">
        <w:rPr>
          <w:rFonts w:ascii="Calibri" w:eastAsia="Times New Roman" w:hAnsi="Calibri" w:cs="Calibri"/>
          <w:color w:val="000000"/>
          <w:lang w:eastAsia="ru-RU"/>
        </w:rPr>
        <w:t xml:space="preserve"> </w:t>
      </w:r>
      <w:r w:rsidR="000A4296" w:rsidRPr="000A42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H </w:t>
      </w:r>
      <w:r w:rsidR="000A42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–</w:t>
      </w:r>
      <w:r w:rsidR="000A4296" w:rsidRPr="000A42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0A4296" w:rsidRPr="000A4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деятельность гостиниц и предприятий общественного питания</w:t>
      </w:r>
      <w:r w:rsidR="000A4296">
        <w:rPr>
          <w:rFonts w:ascii="Calibri" w:eastAsia="Times New Roman" w:hAnsi="Calibri" w:cs="Calibri"/>
          <w:color w:val="000000"/>
          <w:lang w:eastAsia="ru-RU"/>
        </w:rPr>
        <w:t xml:space="preserve">; </w:t>
      </w:r>
      <w:r w:rsidR="00556D54" w:rsidRPr="00556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Z</w:t>
      </w:r>
      <w:r w:rsidR="00556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–</w:t>
      </w:r>
      <w:r w:rsidR="00556D54" w:rsidRPr="00556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556D54" w:rsidRPr="00556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</w:t>
      </w:r>
      <w:r w:rsidR="00556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 в области информации и связи</w:t>
      </w:r>
      <w:r w:rsidR="00556D54" w:rsidRPr="00556D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 w:rsidR="006B3148" w:rsidRPr="006B314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J</w:t>
      </w:r>
      <w:r w:rsidR="006B314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–</w:t>
      </w:r>
      <w:r w:rsidR="006B3148" w:rsidRPr="006B314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6B3148" w:rsidRPr="006B31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деятельность финансовая  и страховая</w:t>
      </w:r>
      <w:r w:rsidR="006B3148" w:rsidRPr="006B3148">
        <w:rPr>
          <w:rFonts w:ascii="Calibri" w:eastAsia="Times New Roman" w:hAnsi="Calibri" w:cs="Calibri"/>
          <w:color w:val="000000"/>
          <w:lang w:eastAsia="ru-RU"/>
        </w:rPr>
        <w:t xml:space="preserve">; </w:t>
      </w:r>
      <w:r w:rsidR="008664B6" w:rsidRPr="008664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K </w:t>
      </w:r>
      <w:r w:rsidR="008664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–</w:t>
      </w:r>
      <w:r w:rsidR="008664B6" w:rsidRPr="008664B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8664B6" w:rsidRPr="00866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деятельность по операциям  с недвижимым имуществом; </w:t>
      </w:r>
      <w:r w:rsidR="003C4E80" w:rsidRPr="003C4E8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X</w:t>
      </w:r>
      <w:r w:rsidR="003C4E8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–</w:t>
      </w:r>
      <w:r w:rsidR="003C4E80" w:rsidRPr="003C4E8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3C4E80" w:rsidRPr="003C4E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деятельность професси</w:t>
      </w:r>
      <w:r w:rsidR="003C4E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ональная, научная и техническая</w:t>
      </w:r>
      <w:r w:rsidR="003C4E80" w:rsidRPr="003C4E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 w:rsidR="00651B85" w:rsidRPr="00651B8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R </w:t>
      </w:r>
      <w:r w:rsidR="00651B8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–</w:t>
      </w:r>
      <w:r w:rsidR="00651B85" w:rsidRPr="00651B8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651B85" w:rsidRPr="00651B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деятельность административная  и сопу</w:t>
      </w:r>
      <w:r w:rsidR="00651B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тствующие дополнительные услуги; </w:t>
      </w:r>
      <w:r w:rsidR="007E6BEB" w:rsidRPr="007E6B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L </w:t>
      </w:r>
      <w:r w:rsidR="00EF59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–</w:t>
      </w:r>
      <w:r w:rsidR="007E6BEB" w:rsidRPr="007E6B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7E6BEB" w:rsidRPr="007E6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государственное управление  и обеспечение военной безопасности; социальное обеспечение</w:t>
      </w:r>
      <w:r w:rsidR="007E6BEB">
        <w:rPr>
          <w:rFonts w:ascii="Calibri" w:eastAsia="Times New Roman" w:hAnsi="Calibri" w:cs="Calibri"/>
          <w:color w:val="000000"/>
          <w:lang w:eastAsia="ru-RU"/>
        </w:rPr>
        <w:t xml:space="preserve">; </w:t>
      </w:r>
      <w:r w:rsidR="007E6BEB" w:rsidRPr="000846D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M</w:t>
      </w:r>
      <w:r w:rsidR="007E6BEB" w:rsidRPr="007E6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E6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="007E6BEB" w:rsidRPr="007E6B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образование; </w:t>
      </w:r>
      <w:r w:rsidR="008E124C" w:rsidRPr="008E124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N</w:t>
      </w:r>
      <w:r w:rsidR="008E124C" w:rsidRPr="008E124C">
        <w:rPr>
          <w:rFonts w:ascii="Calibri" w:hAnsi="Calibri" w:cs="Calibri"/>
          <w:color w:val="000000"/>
        </w:rPr>
        <w:t xml:space="preserve"> </w:t>
      </w:r>
      <w:r w:rsidR="00953F97">
        <w:rPr>
          <w:rFonts w:ascii="Calibri" w:hAnsi="Calibri" w:cs="Calibri"/>
          <w:color w:val="000000"/>
        </w:rPr>
        <w:t>–</w:t>
      </w:r>
      <w:r w:rsidR="008E124C" w:rsidRPr="008E124C">
        <w:rPr>
          <w:rFonts w:ascii="Calibri" w:hAnsi="Calibri" w:cs="Calibri"/>
          <w:color w:val="000000"/>
        </w:rPr>
        <w:t xml:space="preserve"> </w:t>
      </w:r>
      <w:r w:rsidR="008E124C" w:rsidRPr="008E12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деятельность в области здравоохранения и социальных услуг; </w:t>
      </w:r>
      <w:r w:rsidR="00953F97" w:rsidRPr="00953F9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O </w:t>
      </w:r>
      <w:r w:rsidR="00953F9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–</w:t>
      </w:r>
      <w:r w:rsidR="00953F97" w:rsidRPr="00953F9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953F97" w:rsidRPr="00953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деятельность в области культуры, спорта, организации досуга  и развлечений.</w:t>
      </w:r>
    </w:p>
    <w:p w14:paraId="457DC95C" w14:textId="77777777" w:rsidR="00E6792E" w:rsidRDefault="00E6792E" w:rsidP="00752D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Наибольший прирост числа крупных и средних предприятий в I полугодии 2020</w:t>
      </w:r>
      <w:r w:rsidRPr="007B6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F3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относительно соответствующего периода предыдущего года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037E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аблюдается, в основном,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тем видам экономической деятельности, которые включали</w:t>
      </w:r>
      <w:r w:rsidR="000148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ранее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включают в себя</w:t>
      </w:r>
      <w:r w:rsidR="000148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настоящее время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максимально</w:t>
      </w:r>
      <w:r w:rsidR="00EF3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количество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хозяйствующих субъектов: </w:t>
      </w:r>
      <w:r w:rsidR="00EF350E" w:rsidRPr="00EF35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D</w:t>
      </w:r>
      <w:r w:rsidR="00EF35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2A3454" w:rsidRPr="002A34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2A3454" w:rsidRPr="003C04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обрабатывающие производства</w:t>
      </w:r>
      <w:r w:rsidR="002A34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2A345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5C66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– </w:t>
      </w:r>
      <w:r w:rsidR="00EF350E" w:rsidRPr="00EF3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</w:t>
      </w:r>
      <w:r w:rsidR="00EF3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10,5 до 11,1 тыс.; </w:t>
      </w:r>
      <w:r w:rsidR="00A925C8" w:rsidRPr="00A925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G</w:t>
      </w:r>
      <w:r w:rsidR="00A925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6C3B26" w:rsidRPr="006C3B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(торговля оптовая и розничная; ремонт автотранспортных средств и мотоциклов</w:t>
      </w:r>
      <w:r w:rsidR="006C3B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6C3B2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5C66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– </w:t>
      </w:r>
      <w:r w:rsidR="00A925C8" w:rsidRPr="00A925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</w:t>
      </w:r>
      <w:r w:rsidR="00A925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7,4 до 9,7</w:t>
      </w:r>
      <w:r w:rsidR="00752D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</w:t>
      </w:r>
      <w:r w:rsidR="00A925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r w:rsidR="005C665E" w:rsidRPr="005C66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K</w:t>
      </w:r>
      <w:r w:rsidR="005C66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6C3B26" w:rsidRPr="006C3B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(деятельность </w:t>
      </w:r>
      <w:r w:rsidR="006C3B26" w:rsidRPr="006C3B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по </w:t>
      </w:r>
      <w:proofErr w:type="gramStart"/>
      <w:r w:rsidR="006C3B26" w:rsidRPr="006C3B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операциям  с</w:t>
      </w:r>
      <w:proofErr w:type="gramEnd"/>
      <w:r w:rsidR="006C3B26" w:rsidRPr="006C3B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недвижимым имуществом</w:t>
      </w:r>
      <w:r w:rsidR="006C3B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6C3B2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5C66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– </w:t>
      </w:r>
      <w:r w:rsidR="005C665E" w:rsidRPr="005C6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5C6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52D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2,8 до 3,5 тыс.; </w:t>
      </w:r>
      <w:r w:rsidR="00752D45" w:rsidRPr="00752D4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X</w:t>
      </w:r>
      <w:r w:rsidR="00752D4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0E60ED" w:rsidRPr="00B018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(деятельность профессиональная, научная и техническая</w:t>
      </w:r>
      <w:r w:rsidR="000E60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0E60E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752D4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– </w:t>
      </w:r>
      <w:r w:rsidR="00752D45" w:rsidRPr="005C6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752D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2,8 до 3,5 тыс.</w:t>
      </w:r>
      <w:r w:rsidR="006D0C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r w:rsidR="006D0CD1" w:rsidRPr="006D0CD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I</w:t>
      </w:r>
      <w:r w:rsidR="006D0CD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EB10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</w:t>
      </w:r>
      <w:r w:rsidR="00EB10DA" w:rsidRPr="00EB10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транспортировка и хранение</w:t>
      </w:r>
      <w:r w:rsidR="00EB10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EB10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6D0CD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– </w:t>
      </w:r>
      <w:r w:rsidR="006D0CD1" w:rsidRPr="006D0C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</w:t>
      </w:r>
      <w:r w:rsidR="006D0C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3,3 до 3,7 тыс.</w:t>
      </w:r>
    </w:p>
    <w:p w14:paraId="05A29E13" w14:textId="77777777" w:rsidR="00AC2EF7" w:rsidRDefault="00AC2EF7" w:rsidP="00752D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 основных отраслей лишь с</w:t>
      </w:r>
      <w:r w:rsidRPr="007B69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ельскохозяйственные кру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пные и средние организации обнаруживают тенденцию к снижению с 4,0 до 3,9 тыс.</w:t>
      </w:r>
      <w:r w:rsidR="00936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D2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Почти в</w:t>
      </w:r>
      <w:r w:rsidR="00936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 прочие </w:t>
      </w:r>
      <w:r w:rsidR="000D24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основные </w:t>
      </w:r>
      <w:r w:rsidR="00936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виды экономической деятельности отражают прирост числа организаций. Это парадоксально, но фактически это так.</w:t>
      </w:r>
    </w:p>
    <w:p w14:paraId="4A96F59A" w14:textId="77777777" w:rsidR="00B81C6E" w:rsidRDefault="00927300" w:rsidP="00B81C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Рассмотрим</w:t>
      </w:r>
      <w:r w:rsidR="00B81C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что происходит в наше усложненное пандемией время с таким инди</w:t>
      </w:r>
      <w:r w:rsidR="00DD2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катором экономического положения</w:t>
      </w:r>
      <w:r w:rsidR="00B81C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крупных и средних предприятий, как уровень рентабельности (убыточности) (рис.2).</w:t>
      </w:r>
    </w:p>
    <w:p w14:paraId="1C58DF5A" w14:textId="77777777" w:rsidR="00E6792E" w:rsidRDefault="00D06B5B" w:rsidP="00D06B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45057A17" wp14:editId="7E29AFE0">
            <wp:extent cx="5771072" cy="3169641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2453" cy="31758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87D4156" w14:textId="77777777" w:rsidR="00271F06" w:rsidRPr="006723C5" w:rsidRDefault="00271F06" w:rsidP="00271F0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Рис.2. </w:t>
      </w:r>
      <w:r w:rsidRPr="005E6D2A">
        <w:rPr>
          <w:rFonts w:ascii="Times New Roman" w:eastAsia="Calibri" w:hAnsi="Times New Roman" w:cs="Times New Roman"/>
          <w:sz w:val="24"/>
          <w:szCs w:val="24"/>
        </w:rPr>
        <w:t xml:space="preserve">Рентабельность </w:t>
      </w:r>
      <w:r w:rsidR="00B81C6E" w:rsidRPr="005E6D2A">
        <w:rPr>
          <w:rFonts w:ascii="Times New Roman" w:eastAsia="Calibri" w:hAnsi="Times New Roman" w:cs="Times New Roman"/>
          <w:sz w:val="24"/>
          <w:szCs w:val="24"/>
        </w:rPr>
        <w:t xml:space="preserve">(убыточность) </w:t>
      </w:r>
      <w:r w:rsidRPr="005E6D2A">
        <w:rPr>
          <w:rFonts w:ascii="Times New Roman" w:eastAsia="Calibri" w:hAnsi="Times New Roman" w:cs="Times New Roman"/>
          <w:sz w:val="24"/>
          <w:szCs w:val="24"/>
        </w:rPr>
        <w:t xml:space="preserve">крупных и средних предприятий по основным видам экономической деятельности в </w:t>
      </w:r>
      <w:r w:rsidRPr="005E6D2A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Pr="005E6D2A">
        <w:rPr>
          <w:rFonts w:ascii="Times New Roman" w:eastAsia="Calibri" w:hAnsi="Times New Roman" w:cs="Times New Roman"/>
          <w:sz w:val="24"/>
          <w:szCs w:val="24"/>
        </w:rPr>
        <w:t xml:space="preserve"> полугодии, %.</w:t>
      </w:r>
    </w:p>
    <w:p w14:paraId="18403837" w14:textId="77777777" w:rsidR="00271F06" w:rsidRDefault="00271F06" w:rsidP="00271F06">
      <w:pPr>
        <w:spacing w:after="0" w:line="240" w:lineRule="auto"/>
        <w:jc w:val="center"/>
        <w:rPr>
          <w:rFonts w:ascii="Times New Roman" w:eastAsia="Calibri" w:hAnsi="Times New Roman" w:cs="Times New Roman"/>
          <w:i/>
          <w:color w:val="212121"/>
          <w:sz w:val="24"/>
          <w:szCs w:val="24"/>
        </w:rPr>
      </w:pPr>
      <w:r>
        <w:rPr>
          <w:rFonts w:ascii="Times New Roman" w:eastAsia="Calibri" w:hAnsi="Times New Roman" w:cs="Times New Roman"/>
          <w:i/>
          <w:color w:val="212121"/>
          <w:sz w:val="24"/>
          <w:szCs w:val="24"/>
        </w:rPr>
        <w:t>Построено автором по данным [1</w:t>
      </w:r>
      <w:r w:rsidRPr="006723C5">
        <w:rPr>
          <w:rFonts w:ascii="Times New Roman" w:eastAsia="Calibri" w:hAnsi="Times New Roman" w:cs="Times New Roman"/>
          <w:i/>
          <w:color w:val="212121"/>
          <w:sz w:val="24"/>
          <w:szCs w:val="24"/>
        </w:rPr>
        <w:t>]</w:t>
      </w:r>
    </w:p>
    <w:p w14:paraId="72B963C1" w14:textId="77777777" w:rsidR="00271F06" w:rsidRDefault="00271F06" w:rsidP="00271F06">
      <w:pPr>
        <w:spacing w:after="0" w:line="240" w:lineRule="auto"/>
        <w:rPr>
          <w:rFonts w:ascii="Times New Roman" w:eastAsia="Calibri" w:hAnsi="Times New Roman" w:cs="Times New Roman"/>
          <w:color w:val="212121"/>
          <w:sz w:val="24"/>
          <w:szCs w:val="24"/>
        </w:rPr>
      </w:pPr>
      <w:r>
        <w:rPr>
          <w:rFonts w:ascii="Times New Roman" w:eastAsia="Calibri" w:hAnsi="Times New Roman" w:cs="Times New Roman"/>
          <w:color w:val="212121"/>
          <w:sz w:val="24"/>
          <w:szCs w:val="24"/>
        </w:rPr>
        <w:t>Условные обозначения – см. рис.1.</w:t>
      </w:r>
    </w:p>
    <w:p w14:paraId="4D34D1C8" w14:textId="77777777" w:rsidR="007551C7" w:rsidRDefault="009C3538" w:rsidP="009C3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1C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Агрегированный уровень рентабельности проданных товаров, продукции, работ, услуг крупных и средних предприятий</w:t>
      </w:r>
      <w:r w:rsidR="007551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представляет собой отношение прибыли</w:t>
      </w:r>
      <w:r w:rsidR="007551C7" w:rsidRPr="00B81C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продаж</w:t>
      </w:r>
      <w:r w:rsidR="007551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сумме </w:t>
      </w:r>
      <w:r w:rsidR="007551C7" w:rsidRPr="00B81C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</w:t>
      </w:r>
      <w:r w:rsidR="007551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бестоимости и коммерческих и управленческих расходов в процентном выражении </w:t>
      </w:r>
      <w:r w:rsidR="00B31F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[2</w:t>
      </w:r>
      <w:r w:rsidR="007551C7" w:rsidRPr="00B81C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]</w:t>
      </w:r>
      <w:r w:rsidR="007551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7E60CA6E" w14:textId="77777777" w:rsidR="001F629F" w:rsidRDefault="00076059" w:rsidP="009C3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сравнению 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 w:rsidRPr="000760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полугодием 2018г.,</w:t>
      </w:r>
      <w:r w:rsidRPr="000760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03B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03B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аналогичный период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2020г. уровень рент</w:t>
      </w:r>
      <w:r w:rsidR="007769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абельности более всего падает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добыче полезных ископаемых (с </w:t>
      </w:r>
      <w:r w:rsidR="00456C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33,6 до 17,2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%).</w:t>
      </w:r>
      <w:r w:rsidR="003C5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убыточности этот индикатор снижается в таких видах экономической деятельности, как </w:t>
      </w:r>
      <w:r w:rsidR="003C547A" w:rsidRPr="0023062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H</w:t>
      </w:r>
      <w:r w:rsidR="000445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044506" w:rsidRPr="000445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деятельность гостиниц и предприятий общественного питания</w:t>
      </w:r>
      <w:r w:rsidR="000445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</w:t>
      </w:r>
      <w:r w:rsidR="003C547A" w:rsidRPr="003C5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C5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(с 8,9 до -6,8%), </w:t>
      </w:r>
      <w:r w:rsidR="003C547A" w:rsidRPr="0023062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N</w:t>
      </w:r>
      <w:r w:rsidR="003C547A" w:rsidRPr="003C5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A3F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945ABD" w:rsidRPr="00945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деятельность в области здравоохранения и социальных услуг</w:t>
      </w:r>
      <w:r w:rsidR="00945A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A3F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3C54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 7,0 до -3,0%).</w:t>
      </w:r>
      <w:r w:rsidR="002C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Вместе с тем имеет место заметный рост уровня рентабельности по </w:t>
      </w:r>
      <w:r w:rsidR="002C07BE" w:rsidRPr="0008606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K</w:t>
      </w:r>
      <w:r w:rsidR="00EB39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</w:t>
      </w:r>
      <w:r w:rsidR="00EB39A6" w:rsidRPr="00EB39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B39A6" w:rsidRPr="00EB39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деятельности по операциям с недвижимым имуществом</w:t>
      </w:r>
      <w:r w:rsidR="000860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</w:t>
      </w:r>
      <w:r w:rsidR="00EB39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C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(с 14,3 до 21,0%) и по </w:t>
      </w:r>
      <w:r w:rsidR="002C07BE" w:rsidRPr="005F0A6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L</w:t>
      </w:r>
      <w:r w:rsidR="002C07BE" w:rsidRPr="002C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F0A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5F0A61" w:rsidRPr="005F0A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государственное управление и обеспечение военной безопасности; </w:t>
      </w:r>
      <w:r w:rsidR="005F0A61" w:rsidRPr="005F0A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социальное обеспечение</w:t>
      </w:r>
      <w:r w:rsidR="005F0A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C07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 5,0 до 24,8%).</w:t>
      </w:r>
      <w:r w:rsidR="00B661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целом по крупным и средним предприятиям в </w:t>
      </w:r>
      <w:r w:rsidR="00B6618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 w:rsidR="00B66180" w:rsidRPr="000760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661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полугодии 2020г.</w:t>
      </w:r>
      <w:r w:rsidR="00B37E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661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рентабельность снижается с 11,8 до 7,7%.</w:t>
      </w:r>
      <w:r w:rsidR="001F62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видим, падение рентабельности могло бы быть в целом по крупным и средним предприятиям более существенным, если бы оно не было сглаженным за счёт некоторых отраслей.</w:t>
      </w:r>
    </w:p>
    <w:p w14:paraId="6242E9ED" w14:textId="77777777" w:rsidR="00A81900" w:rsidRPr="002C07BE" w:rsidRDefault="00A81900" w:rsidP="009C3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Весьма полезно рассмотреть, как меняется в настоящее время число крупных и средних предприятий в региональном разрезе (рис.3).</w:t>
      </w:r>
    </w:p>
    <w:p w14:paraId="3C150EA0" w14:textId="77777777" w:rsidR="00BA39AC" w:rsidRPr="00002761" w:rsidRDefault="00BA39AC" w:rsidP="00271F06">
      <w:pPr>
        <w:spacing w:after="0" w:line="240" w:lineRule="auto"/>
        <w:rPr>
          <w:rFonts w:ascii="Times New Roman" w:eastAsia="Calibri" w:hAnsi="Times New Roman" w:cs="Times New Roman"/>
          <w:color w:val="212121"/>
          <w:sz w:val="24"/>
          <w:szCs w:val="24"/>
        </w:rPr>
      </w:pPr>
      <w:r>
        <w:rPr>
          <w:rFonts w:ascii="Times New Roman" w:eastAsia="Calibri" w:hAnsi="Times New Roman" w:cs="Times New Roman"/>
          <w:noProof/>
          <w:color w:val="212121"/>
          <w:sz w:val="24"/>
          <w:szCs w:val="24"/>
          <w:lang w:eastAsia="ru-RU"/>
        </w:rPr>
        <w:drawing>
          <wp:inline distT="0" distB="0" distL="0" distR="0" wp14:anchorId="204D1751" wp14:editId="48844A7A">
            <wp:extent cx="5782251" cy="3208655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8329" cy="32175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EDEEEB0" w14:textId="77777777" w:rsidR="00BA39AC" w:rsidRDefault="00E31B32" w:rsidP="00BA39A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Рис.3. </w:t>
      </w:r>
      <w:r w:rsidRPr="005E6D2A">
        <w:rPr>
          <w:rFonts w:ascii="Times New Roman" w:eastAsia="Calibri" w:hAnsi="Times New Roman" w:cs="Times New Roman"/>
          <w:sz w:val="24"/>
          <w:szCs w:val="24"/>
        </w:rPr>
        <w:t>Распределение</w:t>
      </w:r>
      <w:r w:rsidR="00BA39AC" w:rsidRPr="005E6D2A">
        <w:rPr>
          <w:rFonts w:ascii="Times New Roman" w:eastAsia="Calibri" w:hAnsi="Times New Roman" w:cs="Times New Roman"/>
          <w:sz w:val="24"/>
          <w:szCs w:val="24"/>
        </w:rPr>
        <w:t xml:space="preserve"> крупных и сре</w:t>
      </w:r>
      <w:r w:rsidRPr="005E6D2A">
        <w:rPr>
          <w:rFonts w:ascii="Times New Roman" w:eastAsia="Calibri" w:hAnsi="Times New Roman" w:cs="Times New Roman"/>
          <w:sz w:val="24"/>
          <w:szCs w:val="24"/>
        </w:rPr>
        <w:t>дних предприятий по федеральным округам РФ</w:t>
      </w:r>
      <w:r w:rsidR="00BA39AC" w:rsidRPr="005E6D2A">
        <w:rPr>
          <w:rFonts w:ascii="Times New Roman" w:eastAsia="Calibri" w:hAnsi="Times New Roman" w:cs="Times New Roman"/>
          <w:sz w:val="24"/>
          <w:szCs w:val="24"/>
        </w:rPr>
        <w:t xml:space="preserve"> в </w:t>
      </w:r>
      <w:r w:rsidR="00BA39AC" w:rsidRPr="005E6D2A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="00BA39AC" w:rsidRPr="005E6D2A">
        <w:rPr>
          <w:rFonts w:ascii="Times New Roman" w:eastAsia="Calibri" w:hAnsi="Times New Roman" w:cs="Times New Roman"/>
          <w:sz w:val="24"/>
          <w:szCs w:val="24"/>
        </w:rPr>
        <w:t xml:space="preserve"> полугодии</w:t>
      </w:r>
      <w:r w:rsidRPr="005E6D2A">
        <w:rPr>
          <w:rFonts w:ascii="Times New Roman" w:eastAsia="Calibri" w:hAnsi="Times New Roman" w:cs="Times New Roman"/>
          <w:sz w:val="24"/>
          <w:szCs w:val="24"/>
        </w:rPr>
        <w:t>, тыс</w:t>
      </w:r>
      <w:r w:rsidR="00BA39AC" w:rsidRPr="005E6D2A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9779242" w14:textId="77777777" w:rsidR="00271F06" w:rsidRDefault="00BA39AC" w:rsidP="00BA39AC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212121"/>
          <w:sz w:val="24"/>
          <w:szCs w:val="24"/>
        </w:rPr>
      </w:pPr>
      <w:r>
        <w:rPr>
          <w:rFonts w:ascii="Times New Roman" w:eastAsia="Calibri" w:hAnsi="Times New Roman" w:cs="Times New Roman"/>
          <w:i/>
          <w:color w:val="212121"/>
          <w:sz w:val="24"/>
          <w:szCs w:val="24"/>
        </w:rPr>
        <w:t>Построено автором по данным [1</w:t>
      </w:r>
      <w:r w:rsidRPr="006723C5">
        <w:rPr>
          <w:rFonts w:ascii="Times New Roman" w:eastAsia="Calibri" w:hAnsi="Times New Roman" w:cs="Times New Roman"/>
          <w:i/>
          <w:color w:val="212121"/>
          <w:sz w:val="24"/>
          <w:szCs w:val="24"/>
        </w:rPr>
        <w:t>]</w:t>
      </w:r>
    </w:p>
    <w:p w14:paraId="1B32A9EC" w14:textId="77777777" w:rsidR="00AA03FD" w:rsidRPr="003674F6" w:rsidRDefault="001142BB" w:rsidP="007551C7">
      <w:pPr>
        <w:spacing w:after="0" w:line="240" w:lineRule="auto"/>
        <w:jc w:val="both"/>
        <w:rPr>
          <w:rFonts w:ascii="Times New Roman" w:eastAsia="Calibri" w:hAnsi="Times New Roman" w:cs="Times New Roman"/>
          <w:color w:val="212121"/>
          <w:sz w:val="24"/>
          <w:szCs w:val="24"/>
        </w:rPr>
      </w:pPr>
      <w:r w:rsidRPr="003674F6">
        <w:rPr>
          <w:rFonts w:ascii="Times New Roman" w:eastAsia="Calibri" w:hAnsi="Times New Roman" w:cs="Times New Roman"/>
          <w:color w:val="212121"/>
          <w:sz w:val="24"/>
          <w:szCs w:val="24"/>
        </w:rPr>
        <w:t>Условные обозначения</w:t>
      </w:r>
      <w:r w:rsidR="003674F6">
        <w:rPr>
          <w:rFonts w:ascii="Times New Roman" w:eastAsia="Calibri" w:hAnsi="Times New Roman" w:cs="Times New Roman"/>
          <w:color w:val="212121"/>
          <w:sz w:val="24"/>
          <w:szCs w:val="24"/>
        </w:rPr>
        <w:t xml:space="preserve"> к рис. 3</w:t>
      </w:r>
      <w:r w:rsidRPr="003674F6">
        <w:rPr>
          <w:rFonts w:ascii="Times New Roman" w:eastAsia="Calibri" w:hAnsi="Times New Roman" w:cs="Times New Roman"/>
          <w:color w:val="212121"/>
          <w:sz w:val="24"/>
          <w:szCs w:val="24"/>
        </w:rPr>
        <w:t>:</w:t>
      </w:r>
    </w:p>
    <w:p w14:paraId="01AD8234" w14:textId="77777777" w:rsidR="001142BB" w:rsidRPr="003674F6" w:rsidRDefault="001142BB" w:rsidP="007551C7">
      <w:pPr>
        <w:spacing w:after="0" w:line="240" w:lineRule="auto"/>
        <w:jc w:val="both"/>
        <w:rPr>
          <w:rFonts w:ascii="Times New Roman" w:eastAsia="Calibri" w:hAnsi="Times New Roman" w:cs="Times New Roman"/>
          <w:color w:val="212121"/>
          <w:sz w:val="24"/>
          <w:szCs w:val="24"/>
        </w:rPr>
      </w:pPr>
      <w:r w:rsidRPr="003674F6">
        <w:rPr>
          <w:rFonts w:ascii="Times New Roman" w:eastAsia="Calibri" w:hAnsi="Times New Roman" w:cs="Times New Roman"/>
          <w:b/>
          <w:color w:val="212121"/>
          <w:sz w:val="24"/>
          <w:szCs w:val="24"/>
        </w:rPr>
        <w:t>РФ</w:t>
      </w:r>
      <w:r w:rsidRPr="003674F6">
        <w:rPr>
          <w:rFonts w:ascii="Times New Roman" w:eastAsia="Calibri" w:hAnsi="Times New Roman" w:cs="Times New Roman"/>
          <w:color w:val="212121"/>
          <w:sz w:val="24"/>
          <w:szCs w:val="24"/>
        </w:rPr>
        <w:t xml:space="preserve"> – Российская Федерация; </w:t>
      </w:r>
      <w:r w:rsidRPr="003674F6">
        <w:rPr>
          <w:rFonts w:ascii="Times New Roman" w:eastAsia="Calibri" w:hAnsi="Times New Roman" w:cs="Times New Roman"/>
          <w:b/>
          <w:color w:val="212121"/>
          <w:sz w:val="24"/>
          <w:szCs w:val="24"/>
        </w:rPr>
        <w:t>ЦФО</w:t>
      </w:r>
      <w:r w:rsidRPr="003674F6">
        <w:rPr>
          <w:rFonts w:ascii="Times New Roman" w:eastAsia="Calibri" w:hAnsi="Times New Roman" w:cs="Times New Roman"/>
          <w:color w:val="212121"/>
          <w:sz w:val="24"/>
          <w:szCs w:val="24"/>
        </w:rPr>
        <w:t xml:space="preserve"> - Центральный федеральный округ; </w:t>
      </w:r>
      <w:r w:rsidRPr="003674F6">
        <w:rPr>
          <w:rFonts w:ascii="Times New Roman" w:eastAsia="Calibri" w:hAnsi="Times New Roman" w:cs="Times New Roman"/>
          <w:b/>
          <w:color w:val="212121"/>
          <w:sz w:val="24"/>
          <w:szCs w:val="24"/>
        </w:rPr>
        <w:t xml:space="preserve">М </w:t>
      </w:r>
      <w:proofErr w:type="spellStart"/>
      <w:r w:rsidRPr="003674F6">
        <w:rPr>
          <w:rFonts w:ascii="Times New Roman" w:eastAsia="Calibri" w:hAnsi="Times New Roman" w:cs="Times New Roman"/>
          <w:b/>
          <w:color w:val="212121"/>
          <w:sz w:val="24"/>
          <w:szCs w:val="24"/>
        </w:rPr>
        <w:t>Обл</w:t>
      </w:r>
      <w:proofErr w:type="spellEnd"/>
      <w:r w:rsidRPr="003674F6">
        <w:rPr>
          <w:rFonts w:ascii="Times New Roman" w:eastAsia="Calibri" w:hAnsi="Times New Roman" w:cs="Times New Roman"/>
          <w:color w:val="212121"/>
          <w:sz w:val="24"/>
          <w:szCs w:val="24"/>
        </w:rPr>
        <w:t xml:space="preserve"> – Московская область; </w:t>
      </w:r>
      <w:r w:rsidRPr="003674F6">
        <w:rPr>
          <w:rFonts w:ascii="Times New Roman" w:eastAsia="Calibri" w:hAnsi="Times New Roman" w:cs="Times New Roman"/>
          <w:b/>
          <w:color w:val="212121"/>
          <w:sz w:val="24"/>
          <w:szCs w:val="24"/>
        </w:rPr>
        <w:t>Москва</w:t>
      </w:r>
      <w:r w:rsidRPr="003674F6">
        <w:rPr>
          <w:rFonts w:ascii="Times New Roman" w:eastAsia="Calibri" w:hAnsi="Times New Roman" w:cs="Times New Roman"/>
          <w:color w:val="212121"/>
          <w:sz w:val="24"/>
          <w:szCs w:val="24"/>
        </w:rPr>
        <w:t xml:space="preserve"> – Город Москва столица Российской Федерации город федерального значения; </w:t>
      </w:r>
      <w:r w:rsidRPr="003674F6">
        <w:rPr>
          <w:rFonts w:ascii="Times New Roman" w:eastAsia="Calibri" w:hAnsi="Times New Roman" w:cs="Times New Roman"/>
          <w:b/>
          <w:color w:val="212121"/>
          <w:sz w:val="24"/>
          <w:szCs w:val="24"/>
        </w:rPr>
        <w:t>СЗФО</w:t>
      </w:r>
      <w:r w:rsidRPr="003674F6">
        <w:rPr>
          <w:rFonts w:ascii="Times New Roman" w:eastAsia="Calibri" w:hAnsi="Times New Roman" w:cs="Times New Roman"/>
          <w:color w:val="212121"/>
          <w:sz w:val="24"/>
          <w:szCs w:val="24"/>
        </w:rPr>
        <w:t xml:space="preserve"> – Северо-Западный федеральный округ; </w:t>
      </w:r>
      <w:proofErr w:type="spellStart"/>
      <w:r w:rsidRPr="003674F6">
        <w:rPr>
          <w:rFonts w:ascii="Times New Roman" w:eastAsia="Calibri" w:hAnsi="Times New Roman" w:cs="Times New Roman"/>
          <w:b/>
          <w:color w:val="212121"/>
          <w:sz w:val="24"/>
          <w:szCs w:val="24"/>
        </w:rPr>
        <w:t>Ленинг</w:t>
      </w:r>
      <w:proofErr w:type="spellEnd"/>
      <w:r w:rsidRPr="003674F6">
        <w:rPr>
          <w:rFonts w:ascii="Times New Roman" w:eastAsia="Calibri" w:hAnsi="Times New Roman" w:cs="Times New Roman"/>
          <w:color w:val="212121"/>
          <w:sz w:val="24"/>
          <w:szCs w:val="24"/>
        </w:rPr>
        <w:t xml:space="preserve"> – Ленинградская область; </w:t>
      </w:r>
      <w:r w:rsidRPr="003674F6">
        <w:rPr>
          <w:rFonts w:ascii="Times New Roman" w:eastAsia="Calibri" w:hAnsi="Times New Roman" w:cs="Times New Roman"/>
          <w:b/>
          <w:color w:val="212121"/>
          <w:sz w:val="24"/>
          <w:szCs w:val="24"/>
        </w:rPr>
        <w:t>СПб</w:t>
      </w:r>
      <w:r w:rsidRPr="003674F6">
        <w:rPr>
          <w:rFonts w:ascii="Times New Roman" w:eastAsia="Calibri" w:hAnsi="Times New Roman" w:cs="Times New Roman"/>
          <w:color w:val="212121"/>
          <w:sz w:val="24"/>
          <w:szCs w:val="24"/>
        </w:rPr>
        <w:t xml:space="preserve"> – Город Санкт-Петербург город федерального значения; </w:t>
      </w:r>
      <w:r w:rsidRPr="003674F6">
        <w:rPr>
          <w:rFonts w:ascii="Times New Roman" w:eastAsia="Calibri" w:hAnsi="Times New Roman" w:cs="Times New Roman"/>
          <w:b/>
          <w:color w:val="212121"/>
          <w:sz w:val="24"/>
          <w:szCs w:val="24"/>
        </w:rPr>
        <w:t>ЮФО</w:t>
      </w:r>
      <w:r w:rsidRPr="003674F6">
        <w:rPr>
          <w:rFonts w:ascii="Times New Roman" w:eastAsia="Calibri" w:hAnsi="Times New Roman" w:cs="Times New Roman"/>
          <w:color w:val="212121"/>
          <w:sz w:val="24"/>
          <w:szCs w:val="24"/>
        </w:rPr>
        <w:t xml:space="preserve"> – Южный федеральный округ; </w:t>
      </w:r>
      <w:r w:rsidRPr="003674F6">
        <w:rPr>
          <w:rFonts w:ascii="Times New Roman" w:eastAsia="Calibri" w:hAnsi="Times New Roman" w:cs="Times New Roman"/>
          <w:b/>
          <w:color w:val="212121"/>
          <w:sz w:val="24"/>
          <w:szCs w:val="24"/>
        </w:rPr>
        <w:t>СКФО</w:t>
      </w:r>
      <w:r w:rsidRPr="003674F6">
        <w:rPr>
          <w:rFonts w:ascii="Times New Roman" w:eastAsia="Calibri" w:hAnsi="Times New Roman" w:cs="Times New Roman"/>
          <w:color w:val="212121"/>
          <w:sz w:val="24"/>
          <w:szCs w:val="24"/>
        </w:rPr>
        <w:t xml:space="preserve"> – Северо-Кавказский федеральный округ; </w:t>
      </w:r>
      <w:proofErr w:type="spellStart"/>
      <w:r w:rsidRPr="003674F6">
        <w:rPr>
          <w:rFonts w:ascii="Times New Roman" w:eastAsia="Calibri" w:hAnsi="Times New Roman" w:cs="Times New Roman"/>
          <w:b/>
          <w:color w:val="212121"/>
          <w:sz w:val="24"/>
          <w:szCs w:val="24"/>
        </w:rPr>
        <w:t>ПрФО</w:t>
      </w:r>
      <w:proofErr w:type="spellEnd"/>
      <w:r w:rsidRPr="003674F6">
        <w:rPr>
          <w:rFonts w:ascii="Times New Roman" w:eastAsia="Calibri" w:hAnsi="Times New Roman" w:cs="Times New Roman"/>
          <w:color w:val="212121"/>
          <w:sz w:val="24"/>
          <w:szCs w:val="24"/>
        </w:rPr>
        <w:t xml:space="preserve"> – Приволжский федеральный округ; </w:t>
      </w:r>
      <w:r w:rsidRPr="003674F6">
        <w:rPr>
          <w:rFonts w:ascii="Times New Roman" w:eastAsia="Calibri" w:hAnsi="Times New Roman" w:cs="Times New Roman"/>
          <w:b/>
          <w:color w:val="212121"/>
          <w:sz w:val="24"/>
          <w:szCs w:val="24"/>
        </w:rPr>
        <w:t>УФО</w:t>
      </w:r>
      <w:r w:rsidRPr="003674F6">
        <w:rPr>
          <w:rFonts w:ascii="Times New Roman" w:eastAsia="Calibri" w:hAnsi="Times New Roman" w:cs="Times New Roman"/>
          <w:color w:val="212121"/>
          <w:sz w:val="24"/>
          <w:szCs w:val="24"/>
        </w:rPr>
        <w:t xml:space="preserve"> – Уральский федеральный округ; </w:t>
      </w:r>
      <w:r w:rsidRPr="003674F6">
        <w:rPr>
          <w:rFonts w:ascii="Times New Roman" w:eastAsia="Calibri" w:hAnsi="Times New Roman" w:cs="Times New Roman"/>
          <w:b/>
          <w:color w:val="212121"/>
          <w:sz w:val="24"/>
          <w:szCs w:val="24"/>
        </w:rPr>
        <w:t>СибФО</w:t>
      </w:r>
      <w:r w:rsidRPr="003674F6">
        <w:rPr>
          <w:rFonts w:ascii="Times New Roman" w:eastAsia="Calibri" w:hAnsi="Times New Roman" w:cs="Times New Roman"/>
          <w:color w:val="212121"/>
          <w:sz w:val="24"/>
          <w:szCs w:val="24"/>
        </w:rPr>
        <w:t xml:space="preserve"> – Сибирский федеральный округ; </w:t>
      </w:r>
      <w:r w:rsidRPr="003674F6">
        <w:rPr>
          <w:rFonts w:ascii="Times New Roman" w:eastAsia="Calibri" w:hAnsi="Times New Roman" w:cs="Times New Roman"/>
          <w:b/>
          <w:color w:val="212121"/>
          <w:sz w:val="24"/>
          <w:szCs w:val="24"/>
        </w:rPr>
        <w:t>ДВФО</w:t>
      </w:r>
      <w:r w:rsidRPr="003674F6">
        <w:rPr>
          <w:rFonts w:ascii="Times New Roman" w:eastAsia="Calibri" w:hAnsi="Times New Roman" w:cs="Times New Roman"/>
          <w:color w:val="212121"/>
          <w:sz w:val="24"/>
          <w:szCs w:val="24"/>
        </w:rPr>
        <w:t xml:space="preserve"> – Дальневосточный федеральный округ.</w:t>
      </w:r>
    </w:p>
    <w:p w14:paraId="7868B298" w14:textId="77777777" w:rsidR="00981769" w:rsidRDefault="001142BB" w:rsidP="001142B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212121"/>
          <w:sz w:val="28"/>
          <w:szCs w:val="28"/>
        </w:rPr>
      </w:pPr>
      <w:r w:rsidRPr="00AA03FD">
        <w:rPr>
          <w:rFonts w:ascii="Times New Roman" w:eastAsia="Calibri" w:hAnsi="Times New Roman" w:cs="Times New Roman"/>
          <w:color w:val="212121"/>
          <w:sz w:val="28"/>
          <w:szCs w:val="28"/>
        </w:rPr>
        <w:t>Наиболее вмещающи</w:t>
      </w:r>
      <w:r w:rsidR="00A50EDA">
        <w:rPr>
          <w:rFonts w:ascii="Times New Roman" w:eastAsia="Calibri" w:hAnsi="Times New Roman" w:cs="Times New Roman"/>
          <w:color w:val="212121"/>
          <w:sz w:val="28"/>
          <w:szCs w:val="28"/>
        </w:rPr>
        <w:t>й в себя федеральный округ –</w:t>
      </w:r>
      <w:r w:rsidRPr="00AA03FD">
        <w:rPr>
          <w:rFonts w:ascii="Times New Roman" w:eastAsia="Calibri" w:hAnsi="Times New Roman" w:cs="Times New Roman"/>
          <w:color w:val="212121"/>
          <w:sz w:val="28"/>
          <w:szCs w:val="28"/>
        </w:rPr>
        <w:t xml:space="preserve"> ЦФО; в нём функционирует </w:t>
      </w:r>
      <w:r w:rsidR="00A50EDA">
        <w:rPr>
          <w:rFonts w:ascii="Times New Roman" w:eastAsia="Calibri" w:hAnsi="Times New Roman" w:cs="Times New Roman"/>
          <w:color w:val="212121"/>
          <w:sz w:val="28"/>
          <w:szCs w:val="28"/>
        </w:rPr>
        <w:t>на I полугодие 2020г. около 19,1</w:t>
      </w:r>
      <w:r w:rsidRPr="00AA03FD">
        <w:rPr>
          <w:rFonts w:ascii="Times New Roman" w:eastAsia="Calibri" w:hAnsi="Times New Roman" w:cs="Times New Roman"/>
          <w:color w:val="212121"/>
          <w:sz w:val="28"/>
          <w:szCs w:val="28"/>
        </w:rPr>
        <w:t xml:space="preserve"> тыс. крупных и средних пр</w:t>
      </w:r>
      <w:r w:rsidR="00A50EDA">
        <w:rPr>
          <w:rFonts w:ascii="Times New Roman" w:eastAsia="Calibri" w:hAnsi="Times New Roman" w:cs="Times New Roman"/>
          <w:color w:val="212121"/>
          <w:sz w:val="28"/>
          <w:szCs w:val="28"/>
        </w:rPr>
        <w:t>едприятий и организаций</w:t>
      </w:r>
      <w:r w:rsidRPr="00AA03FD">
        <w:rPr>
          <w:rFonts w:ascii="Times New Roman" w:eastAsia="Calibri" w:hAnsi="Times New Roman" w:cs="Times New Roman"/>
          <w:color w:val="212121"/>
          <w:sz w:val="28"/>
          <w:szCs w:val="28"/>
        </w:rPr>
        <w:t>.</w:t>
      </w:r>
      <w:r w:rsidR="00981769">
        <w:rPr>
          <w:rFonts w:ascii="Times New Roman" w:eastAsia="Calibri" w:hAnsi="Times New Roman" w:cs="Times New Roman"/>
          <w:color w:val="212121"/>
          <w:sz w:val="28"/>
          <w:szCs w:val="28"/>
        </w:rPr>
        <w:t xml:space="preserve"> Как раз именно в ЦФО наблюдается максимальный прирост.</w:t>
      </w:r>
      <w:r w:rsidR="0075712C" w:rsidRPr="0075712C">
        <w:rPr>
          <w:rFonts w:ascii="Times New Roman" w:eastAsia="Calibri" w:hAnsi="Times New Roman" w:cs="Times New Roman"/>
          <w:color w:val="212121"/>
          <w:sz w:val="28"/>
          <w:szCs w:val="28"/>
        </w:rPr>
        <w:t xml:space="preserve"> </w:t>
      </w:r>
      <w:r w:rsidR="0075712C" w:rsidRPr="00AA03FD">
        <w:rPr>
          <w:rFonts w:ascii="Times New Roman" w:eastAsia="Calibri" w:hAnsi="Times New Roman" w:cs="Times New Roman"/>
          <w:color w:val="212121"/>
          <w:sz w:val="28"/>
          <w:szCs w:val="28"/>
        </w:rPr>
        <w:t>Одна только Москва</w:t>
      </w:r>
      <w:r w:rsidR="0075712C">
        <w:rPr>
          <w:rFonts w:ascii="Times New Roman" w:eastAsia="Calibri" w:hAnsi="Times New Roman" w:cs="Times New Roman"/>
          <w:color w:val="212121"/>
          <w:sz w:val="28"/>
          <w:szCs w:val="28"/>
        </w:rPr>
        <w:t>, уже ещё более</w:t>
      </w:r>
      <w:r w:rsidR="000E55EC">
        <w:rPr>
          <w:rFonts w:ascii="Times New Roman" w:eastAsia="Calibri" w:hAnsi="Times New Roman" w:cs="Times New Roman"/>
          <w:color w:val="212121"/>
          <w:sz w:val="28"/>
          <w:szCs w:val="28"/>
        </w:rPr>
        <w:t>, чем</w:t>
      </w:r>
      <w:r w:rsidR="0075712C">
        <w:rPr>
          <w:rFonts w:ascii="Times New Roman" w:eastAsia="Calibri" w:hAnsi="Times New Roman" w:cs="Times New Roman"/>
          <w:color w:val="212121"/>
          <w:sz w:val="28"/>
          <w:szCs w:val="28"/>
        </w:rPr>
        <w:t xml:space="preserve"> раньше, превышает по числу крупных и средних организаций весь СибФО, в котором, в отличие от прочих федеральных округов, есть небольшое снижение числа предприятий до 5,4 тыс.</w:t>
      </w:r>
    </w:p>
    <w:p w14:paraId="639869C7" w14:textId="21D31325" w:rsidR="000777FF" w:rsidRDefault="0078556C" w:rsidP="001142B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212121"/>
          <w:sz w:val="28"/>
          <w:szCs w:val="28"/>
        </w:rPr>
      </w:pPr>
      <w:r>
        <w:rPr>
          <w:rFonts w:ascii="Times New Roman" w:eastAsia="Calibri" w:hAnsi="Times New Roman" w:cs="Times New Roman"/>
          <w:color w:val="212121"/>
          <w:sz w:val="28"/>
          <w:szCs w:val="28"/>
        </w:rPr>
        <w:t xml:space="preserve">Как уже отмечалось, тенденция роста числа крупных и средних предприятий в большей степени обусловлена вынужденной легализацией не зарегистрированных ранее производств. </w:t>
      </w:r>
      <w:r w:rsidR="00DE1852">
        <w:rPr>
          <w:rFonts w:ascii="Times New Roman" w:eastAsia="Calibri" w:hAnsi="Times New Roman" w:cs="Times New Roman"/>
          <w:color w:val="212121"/>
          <w:sz w:val="28"/>
          <w:szCs w:val="28"/>
        </w:rPr>
        <w:t xml:space="preserve">С другой стороны, это может быть </w:t>
      </w:r>
      <w:r w:rsidR="00DE1852">
        <w:rPr>
          <w:rFonts w:ascii="Times New Roman" w:eastAsia="Calibri" w:hAnsi="Times New Roman" w:cs="Times New Roman"/>
          <w:color w:val="212121"/>
          <w:sz w:val="28"/>
          <w:szCs w:val="28"/>
        </w:rPr>
        <w:lastRenderedPageBreak/>
        <w:t>выражено приложением усилий и стараний самих участников эконо</w:t>
      </w:r>
      <w:r w:rsidR="00C71322">
        <w:rPr>
          <w:rFonts w:ascii="Times New Roman" w:eastAsia="Calibri" w:hAnsi="Times New Roman" w:cs="Times New Roman"/>
          <w:color w:val="212121"/>
          <w:sz w:val="28"/>
          <w:szCs w:val="28"/>
        </w:rPr>
        <w:t>мики в экстр</w:t>
      </w:r>
      <w:r w:rsidR="00B1118E">
        <w:rPr>
          <w:rFonts w:ascii="Times New Roman" w:eastAsia="Calibri" w:hAnsi="Times New Roman" w:cs="Times New Roman"/>
          <w:color w:val="212121"/>
          <w:sz w:val="28"/>
          <w:szCs w:val="28"/>
        </w:rPr>
        <w:t>е</w:t>
      </w:r>
      <w:r w:rsidR="00C71322">
        <w:rPr>
          <w:rFonts w:ascii="Times New Roman" w:eastAsia="Calibri" w:hAnsi="Times New Roman" w:cs="Times New Roman"/>
          <w:color w:val="212121"/>
          <w:sz w:val="28"/>
          <w:szCs w:val="28"/>
        </w:rPr>
        <w:t>мальной обстановке, проявлением патриотизма</w:t>
      </w:r>
      <w:r w:rsidR="005337D0">
        <w:rPr>
          <w:rFonts w:ascii="Times New Roman" w:eastAsia="Calibri" w:hAnsi="Times New Roman" w:cs="Times New Roman"/>
          <w:color w:val="212121"/>
          <w:sz w:val="28"/>
          <w:szCs w:val="28"/>
        </w:rPr>
        <w:t xml:space="preserve"> граждан</w:t>
      </w:r>
      <w:r w:rsidR="00C71322">
        <w:rPr>
          <w:rFonts w:ascii="Times New Roman" w:eastAsia="Calibri" w:hAnsi="Times New Roman" w:cs="Times New Roman"/>
          <w:color w:val="212121"/>
          <w:sz w:val="28"/>
          <w:szCs w:val="28"/>
        </w:rPr>
        <w:t xml:space="preserve"> и желанием</w:t>
      </w:r>
      <w:r w:rsidR="005337D0">
        <w:rPr>
          <w:rFonts w:ascii="Times New Roman" w:eastAsia="Calibri" w:hAnsi="Times New Roman" w:cs="Times New Roman"/>
          <w:color w:val="212121"/>
          <w:sz w:val="28"/>
          <w:szCs w:val="28"/>
        </w:rPr>
        <w:t xml:space="preserve"> застраховать накопленное ранее, обеспечить семью.</w:t>
      </w:r>
    </w:p>
    <w:p w14:paraId="691EF219" w14:textId="77777777" w:rsidR="000D088D" w:rsidRDefault="000D088D" w:rsidP="001142B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</w:rPr>
      </w:pPr>
      <w:r>
        <w:rPr>
          <w:rFonts w:ascii="Times New Roman" w:eastAsia="Calibri" w:hAnsi="Times New Roman" w:cs="Times New Roman"/>
          <w:sz w:val="28"/>
          <w:szCs w:val="24"/>
        </w:rPr>
        <w:t>Представляется, что э</w:t>
      </w:r>
      <w:r w:rsidRPr="000D088D">
        <w:rPr>
          <w:rFonts w:ascii="Times New Roman" w:eastAsia="Calibri" w:hAnsi="Times New Roman" w:cs="Times New Roman"/>
          <w:sz w:val="28"/>
          <w:szCs w:val="24"/>
        </w:rPr>
        <w:t>кономический анализ</w:t>
      </w:r>
      <w:r>
        <w:rPr>
          <w:rFonts w:ascii="Times New Roman" w:eastAsia="Calibri" w:hAnsi="Times New Roman" w:cs="Times New Roman"/>
          <w:sz w:val="28"/>
          <w:szCs w:val="24"/>
        </w:rPr>
        <w:t xml:space="preserve"> и моделирование экономического положения различных субъектов хозяйствования весьма перспективно осуществлять </w:t>
      </w:r>
      <w:r w:rsidR="009B44B0">
        <w:rPr>
          <w:rFonts w:ascii="Times New Roman" w:eastAsia="Calibri" w:hAnsi="Times New Roman" w:cs="Times New Roman"/>
          <w:sz w:val="28"/>
          <w:szCs w:val="24"/>
        </w:rPr>
        <w:t xml:space="preserve">с </w:t>
      </w:r>
      <w:r>
        <w:rPr>
          <w:rFonts w:ascii="Times New Roman" w:eastAsia="Calibri" w:hAnsi="Times New Roman" w:cs="Times New Roman"/>
          <w:sz w:val="28"/>
          <w:szCs w:val="24"/>
        </w:rPr>
        <w:t>применение</w:t>
      </w:r>
      <w:r w:rsidR="009B44B0">
        <w:rPr>
          <w:rFonts w:ascii="Times New Roman" w:eastAsia="Calibri" w:hAnsi="Times New Roman" w:cs="Times New Roman"/>
          <w:sz w:val="28"/>
          <w:szCs w:val="24"/>
        </w:rPr>
        <w:t>м</w:t>
      </w:r>
      <w:r>
        <w:rPr>
          <w:rFonts w:ascii="Times New Roman" w:eastAsia="Calibri" w:hAnsi="Times New Roman" w:cs="Times New Roman"/>
          <w:sz w:val="28"/>
          <w:szCs w:val="24"/>
        </w:rPr>
        <w:t xml:space="preserve"> статистической группировки</w:t>
      </w:r>
      <w:r w:rsidR="005D0C82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="005D0C82" w:rsidRPr="005D0C82">
        <w:rPr>
          <w:rFonts w:ascii="Times New Roman" w:eastAsia="Calibri" w:hAnsi="Times New Roman" w:cs="Times New Roman"/>
          <w:sz w:val="28"/>
          <w:szCs w:val="24"/>
        </w:rPr>
        <w:t>[5]</w:t>
      </w:r>
      <w:r>
        <w:rPr>
          <w:rFonts w:ascii="Times New Roman" w:eastAsia="Calibri" w:hAnsi="Times New Roman" w:cs="Times New Roman"/>
          <w:sz w:val="28"/>
          <w:szCs w:val="24"/>
        </w:rPr>
        <w:t>.</w:t>
      </w:r>
    </w:p>
    <w:p w14:paraId="633A9E1E" w14:textId="77777777" w:rsidR="000D088D" w:rsidRDefault="000D088D" w:rsidP="000D088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2A2E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Сущность процесса формирования статистической группировки заключается в построении схожих по определённому признаку групп за счёт разделения статистической совокупности на относительн</w:t>
      </w:r>
      <w:r w:rsidR="00B153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однородные части. Для построения</w:t>
      </w:r>
      <w:r w:rsidRPr="002A2E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544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представляемой </w:t>
      </w:r>
      <w:r w:rsidR="00FE7D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экспериментальной </w:t>
      </w:r>
      <w:r w:rsidRPr="002A2E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группировки регионов </w:t>
      </w:r>
      <w:r w:rsidR="00FE7D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её основанием</w:t>
      </w:r>
      <w:r w:rsidRPr="002A2E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выбран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</w:t>
      </w:r>
      <w:r w:rsidRPr="002A2E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количество крупных и средних организаций</w:t>
      </w:r>
      <w:r w:rsidR="006417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(рис.4)</w:t>
      </w:r>
      <w:r w:rsidRPr="002A2E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5AD0DA76" w14:textId="77777777" w:rsidR="00F31D50" w:rsidRDefault="00F31D50" w:rsidP="00BA39AC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212121"/>
          <w:sz w:val="24"/>
          <w:szCs w:val="24"/>
        </w:rPr>
      </w:pPr>
      <w:r>
        <w:rPr>
          <w:rFonts w:ascii="Times New Roman" w:eastAsia="Calibri" w:hAnsi="Times New Roman" w:cs="Times New Roman"/>
          <w:i/>
          <w:noProof/>
          <w:color w:val="212121"/>
          <w:sz w:val="24"/>
          <w:szCs w:val="24"/>
          <w:lang w:eastAsia="ru-RU"/>
        </w:rPr>
        <w:drawing>
          <wp:inline distT="0" distB="0" distL="0" distR="0" wp14:anchorId="162A122C" wp14:editId="6707F261">
            <wp:extent cx="5769981" cy="2971982"/>
            <wp:effectExtent l="0" t="0" r="254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789" cy="29734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959BA7C" w14:textId="77777777" w:rsidR="00F31D50" w:rsidRPr="00F31D50" w:rsidRDefault="00F31D50" w:rsidP="00F31D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Рис.4. </w:t>
      </w:r>
      <w:r w:rsidRPr="005E6D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Группировка регионов РФ по количеству крупных и средних предприятий и организаций, ед.</w:t>
      </w:r>
    </w:p>
    <w:p w14:paraId="2253E3D1" w14:textId="77777777" w:rsidR="00F31D50" w:rsidRDefault="00F31D50" w:rsidP="00F31D50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212121"/>
          <w:sz w:val="24"/>
          <w:szCs w:val="24"/>
        </w:rPr>
      </w:pPr>
      <w:r>
        <w:rPr>
          <w:rFonts w:ascii="Times New Roman" w:eastAsia="Calibri" w:hAnsi="Times New Roman" w:cs="Times New Roman"/>
          <w:i/>
          <w:color w:val="212121"/>
          <w:sz w:val="24"/>
          <w:szCs w:val="24"/>
        </w:rPr>
        <w:t>Построено автором по данным [1</w:t>
      </w:r>
      <w:r w:rsidRPr="006723C5">
        <w:rPr>
          <w:rFonts w:ascii="Times New Roman" w:eastAsia="Calibri" w:hAnsi="Times New Roman" w:cs="Times New Roman"/>
          <w:i/>
          <w:color w:val="212121"/>
          <w:sz w:val="24"/>
          <w:szCs w:val="24"/>
        </w:rPr>
        <w:t>]</w:t>
      </w:r>
    </w:p>
    <w:p w14:paraId="07578852" w14:textId="77777777" w:rsidR="00F41B43" w:rsidRPr="00F41B43" w:rsidRDefault="00F41B43" w:rsidP="00F41B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1B43">
        <w:rPr>
          <w:rFonts w:ascii="Times New Roman" w:eastAsia="Calibri" w:hAnsi="Times New Roman" w:cs="Times New Roman"/>
          <w:sz w:val="28"/>
          <w:szCs w:val="28"/>
        </w:rPr>
        <w:t xml:space="preserve">На рисунке изображена </w:t>
      </w:r>
      <w:r w:rsidR="0066373B">
        <w:rPr>
          <w:rFonts w:ascii="Times New Roman" w:eastAsia="Calibri" w:hAnsi="Times New Roman" w:cs="Times New Roman"/>
          <w:sz w:val="28"/>
          <w:szCs w:val="28"/>
        </w:rPr>
        <w:t>группировка</w:t>
      </w:r>
      <w:r w:rsidRPr="00F41B43">
        <w:rPr>
          <w:rFonts w:ascii="Times New Roman" w:eastAsia="Calibri" w:hAnsi="Times New Roman" w:cs="Times New Roman"/>
          <w:sz w:val="28"/>
          <w:szCs w:val="28"/>
        </w:rPr>
        <w:t xml:space="preserve"> 82-х регионов РФ</w:t>
      </w:r>
      <w:r w:rsidR="00B12129">
        <w:rPr>
          <w:rFonts w:ascii="Times New Roman" w:eastAsia="Calibri" w:hAnsi="Times New Roman" w:cs="Times New Roman"/>
          <w:sz w:val="28"/>
          <w:szCs w:val="28"/>
        </w:rPr>
        <w:t>, состоящая из 10 групп</w:t>
      </w:r>
      <w:r w:rsidRPr="00F41B43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B12129">
        <w:rPr>
          <w:rFonts w:ascii="Times New Roman" w:eastAsia="Calibri" w:hAnsi="Times New Roman" w:cs="Times New Roman"/>
          <w:sz w:val="28"/>
          <w:szCs w:val="28"/>
        </w:rPr>
        <w:t xml:space="preserve">фиксирующая то, </w:t>
      </w:r>
      <w:r w:rsidRPr="00F41B43">
        <w:rPr>
          <w:rFonts w:ascii="Times New Roman" w:eastAsia="Calibri" w:hAnsi="Times New Roman" w:cs="Times New Roman"/>
          <w:sz w:val="28"/>
          <w:szCs w:val="28"/>
        </w:rPr>
        <w:t>что б</w:t>
      </w:r>
      <w:r w:rsidRPr="00F41B43">
        <w:rPr>
          <w:rFonts w:ascii="Times New Roman" w:eastAsia="Calibri" w:hAnsi="Times New Roman" w:cs="Times New Roman"/>
          <w:i/>
          <w:sz w:val="28"/>
          <w:szCs w:val="28"/>
        </w:rPr>
        <w:t>о</w:t>
      </w:r>
      <w:r w:rsidRPr="00F41B43">
        <w:rPr>
          <w:rFonts w:ascii="Times New Roman" w:eastAsia="Calibri" w:hAnsi="Times New Roman" w:cs="Times New Roman"/>
          <w:sz w:val="28"/>
          <w:szCs w:val="28"/>
        </w:rPr>
        <w:t>льшая часть субъектов РФ включает в себя максимум 600 крупных и средних предприятий – первые три группы.</w:t>
      </w:r>
    </w:p>
    <w:p w14:paraId="44155887" w14:textId="77777777" w:rsidR="00BA39AC" w:rsidRPr="00F41B43" w:rsidRDefault="002A2EC4" w:rsidP="00F41B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B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Представляется, что именно число крупных и средних организаций может достаточно объективно и кратко давать первоначальную оперативную характеристику конкретного региона. Экономика каждого субъекта РФ описывается целым набором различных статистических показателей, из которых число крупных и средних предприятий может считаться как бы априорной экономической мощностью территории.</w:t>
      </w:r>
    </w:p>
    <w:p w14:paraId="01F2095D" w14:textId="77777777" w:rsidR="00076059" w:rsidRDefault="00076059" w:rsidP="00F31D5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D5DF1DA" w14:textId="77777777" w:rsidR="00076059" w:rsidRPr="00B31F48" w:rsidRDefault="00076059" w:rsidP="0007605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en-US"/>
        </w:rPr>
      </w:pPr>
      <w:r w:rsidRPr="00076059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Список</w:t>
      </w:r>
      <w:r w:rsidRPr="00B31F48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en-US"/>
        </w:rPr>
        <w:t xml:space="preserve"> </w:t>
      </w:r>
      <w:r w:rsidRPr="00076059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использованной</w:t>
      </w:r>
      <w:r w:rsidRPr="00B31F48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en-US"/>
        </w:rPr>
        <w:t xml:space="preserve"> </w:t>
      </w:r>
      <w:r w:rsidRPr="00076059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литературы</w:t>
      </w:r>
      <w:r w:rsidRPr="00B31F48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en-US"/>
        </w:rPr>
        <w:t>:</w:t>
      </w:r>
    </w:p>
    <w:p w14:paraId="58141376" w14:textId="77777777" w:rsidR="00ED2585" w:rsidRPr="00ED2585" w:rsidRDefault="00D37220" w:rsidP="005E6D2A">
      <w:pPr>
        <w:pStyle w:val="aa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D258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Данные Росстата – </w:t>
      </w:r>
      <w:hyperlink r:id="rId9" w:history="1">
        <w:r w:rsidR="00ED2585" w:rsidRPr="00FC146D">
          <w:rPr>
            <w:rStyle w:val="ab"/>
            <w:rFonts w:ascii="Times New Roman" w:eastAsia="Calibri" w:hAnsi="Times New Roman" w:cs="Times New Roman"/>
            <w:sz w:val="24"/>
            <w:szCs w:val="24"/>
          </w:rPr>
          <w:t>www.gks.ru</w:t>
        </w:r>
      </w:hyperlink>
    </w:p>
    <w:p w14:paraId="153B697D" w14:textId="77777777" w:rsidR="00ED2585" w:rsidRDefault="0027212A" w:rsidP="005E6D2A">
      <w:pPr>
        <w:pStyle w:val="aa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D2585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Наринян Н.Е. Демография хозяйствующих субъектов в России – М.: Вестник ЦЭМИ, выпуск 2, 2018</w:t>
      </w:r>
    </w:p>
    <w:p w14:paraId="234AAF29" w14:textId="77777777" w:rsidR="00ED2585" w:rsidRDefault="002134AF" w:rsidP="005E6D2A">
      <w:pPr>
        <w:pStyle w:val="aa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D2585">
        <w:rPr>
          <w:rFonts w:ascii="Times New Roman" w:eastAsia="Calibri" w:hAnsi="Times New Roman" w:cs="Times New Roman"/>
          <w:color w:val="000000"/>
          <w:sz w:val="24"/>
          <w:szCs w:val="24"/>
        </w:rPr>
        <w:t>Наринян Н.Е. Влияние результатов малого и среднего предпринимательства на макроэкономику – М.: Вестник ЦЭМИ, выпуск 3, 2019</w:t>
      </w:r>
    </w:p>
    <w:p w14:paraId="032E8E11" w14:textId="77777777" w:rsidR="00ED2585" w:rsidRDefault="00B744B5" w:rsidP="005E6D2A">
      <w:pPr>
        <w:pStyle w:val="aa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D2585">
        <w:rPr>
          <w:rFonts w:ascii="Times New Roman" w:eastAsia="Calibri" w:hAnsi="Times New Roman" w:cs="Times New Roman"/>
          <w:color w:val="000000"/>
          <w:sz w:val="24"/>
          <w:szCs w:val="24"/>
        </w:rPr>
        <w:t>Наринян Н.Е. Крупные и средние организации российской экономики в 2017 - 2019гг. – М.: Вестник ЦЭМИ, выпуск 4, 2019</w:t>
      </w:r>
    </w:p>
    <w:p w14:paraId="2C0CD14F" w14:textId="03AC7116" w:rsidR="005D0C82" w:rsidRPr="008B5FCA" w:rsidRDefault="005D0C82" w:rsidP="005E6D2A">
      <w:pPr>
        <w:pStyle w:val="aa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Наринян Н.Е. Статистическая группировка регионов России </w:t>
      </w:r>
      <w:r w:rsidRPr="005D0C82">
        <w:rPr>
          <w:rFonts w:ascii="Times New Roman" w:eastAsia="Calibri" w:hAnsi="Times New Roman" w:cs="Times New Roman"/>
          <w:sz w:val="24"/>
          <w:szCs w:val="24"/>
        </w:rPr>
        <w:t xml:space="preserve">// Труды </w:t>
      </w:r>
      <w:r w:rsidRPr="005D0C82">
        <w:rPr>
          <w:rFonts w:ascii="Times New Roman" w:eastAsia="Calibri" w:hAnsi="Times New Roman" w:cs="Times New Roman"/>
          <w:sz w:val="24"/>
          <w:szCs w:val="24"/>
          <w:lang w:val="en-US"/>
        </w:rPr>
        <w:t>X</w:t>
      </w:r>
      <w:r w:rsidRPr="005D0C82">
        <w:rPr>
          <w:rFonts w:ascii="Times New Roman" w:eastAsia="Calibri" w:hAnsi="Times New Roman" w:cs="Times New Roman"/>
          <w:sz w:val="24"/>
          <w:szCs w:val="24"/>
        </w:rPr>
        <w:t xml:space="preserve">-й </w:t>
      </w:r>
      <w:r>
        <w:rPr>
          <w:rFonts w:ascii="Times New Roman" w:eastAsia="Calibri" w:hAnsi="Times New Roman" w:cs="Times New Roman"/>
          <w:sz w:val="24"/>
          <w:szCs w:val="24"/>
        </w:rPr>
        <w:t xml:space="preserve">Юбилейной </w:t>
      </w:r>
      <w:r w:rsidRPr="005D0C82">
        <w:rPr>
          <w:rFonts w:ascii="Times New Roman" w:eastAsia="Calibri" w:hAnsi="Times New Roman" w:cs="Times New Roman"/>
          <w:sz w:val="24"/>
          <w:szCs w:val="24"/>
        </w:rPr>
        <w:t>Международной школы-семинара. Цахкадзор / п</w:t>
      </w:r>
      <w:r>
        <w:rPr>
          <w:rFonts w:ascii="Times New Roman" w:eastAsia="Calibri" w:hAnsi="Times New Roman" w:cs="Times New Roman"/>
          <w:sz w:val="24"/>
          <w:szCs w:val="24"/>
        </w:rPr>
        <w:t>од ред. В.Л. Макарова</w:t>
      </w:r>
      <w:r w:rsidRPr="005D0C82">
        <w:rPr>
          <w:rFonts w:ascii="Times New Roman" w:eastAsia="Calibri" w:hAnsi="Times New Roman" w:cs="Times New Roman"/>
          <w:sz w:val="24"/>
          <w:szCs w:val="24"/>
        </w:rPr>
        <w:t xml:space="preserve">. – М.: ЦЭМИ РАН, </w:t>
      </w:r>
      <w:r>
        <w:rPr>
          <w:rFonts w:ascii="Times New Roman" w:eastAsia="Calibri" w:hAnsi="Times New Roman" w:cs="Times New Roman"/>
          <w:sz w:val="24"/>
          <w:szCs w:val="24"/>
        </w:rPr>
        <w:t xml:space="preserve">2020 </w:t>
      </w:r>
      <w:r w:rsidRPr="005D0C82">
        <w:rPr>
          <w:rFonts w:ascii="Times New Roman" w:eastAsia="Calibri" w:hAnsi="Times New Roman" w:cs="Times New Roman"/>
          <w:sz w:val="24"/>
          <w:szCs w:val="24"/>
        </w:rPr>
        <w:t>- 122 с.</w:t>
      </w:r>
    </w:p>
    <w:p w14:paraId="097B0009" w14:textId="65E7C0F1" w:rsidR="008B5FCA" w:rsidRDefault="008B5FCA" w:rsidP="005E6D2A">
      <w:pPr>
        <w:pStyle w:val="aa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РБК, 2020</w:t>
      </w:r>
    </w:p>
    <w:p w14:paraId="02C680D9" w14:textId="77777777" w:rsidR="00AB09A2" w:rsidRPr="00ED2585" w:rsidRDefault="00AB09A2" w:rsidP="005E6D2A">
      <w:pPr>
        <w:pStyle w:val="aa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D2585">
        <w:rPr>
          <w:rFonts w:ascii="Times New Roman" w:eastAsia="Calibri" w:hAnsi="Times New Roman" w:cs="Times New Roman"/>
          <w:color w:val="000000"/>
          <w:sz w:val="24"/>
          <w:szCs w:val="24"/>
        </w:rPr>
        <w:t>Холл. Р.Х. Организации: структуры, процессы, результаты. – СПб: Питер, 2001. - 512 с.</w:t>
      </w:r>
    </w:p>
    <w:p w14:paraId="1449B158" w14:textId="77777777" w:rsidR="00703CAB" w:rsidRPr="00703CAB" w:rsidRDefault="00703CAB" w:rsidP="005E6D2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6A252C66" w14:textId="77777777" w:rsidR="0027212A" w:rsidRPr="0027212A" w:rsidRDefault="0027212A" w:rsidP="005E6D2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2F253513" w14:textId="77777777" w:rsidR="0027212A" w:rsidRPr="0027212A" w:rsidRDefault="0027212A" w:rsidP="005E6D2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sectPr w:rsidR="0027212A" w:rsidRPr="0027212A" w:rsidSect="005D4846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B25502"/>
    <w:multiLevelType w:val="hybridMultilevel"/>
    <w:tmpl w:val="4998CB34"/>
    <w:lvl w:ilvl="0" w:tplc="77324C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BED316B"/>
    <w:multiLevelType w:val="hybridMultilevel"/>
    <w:tmpl w:val="B6CEA5B0"/>
    <w:lvl w:ilvl="0" w:tplc="53F07E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7942E7A"/>
    <w:multiLevelType w:val="hybridMultilevel"/>
    <w:tmpl w:val="63DC6828"/>
    <w:lvl w:ilvl="0" w:tplc="3DB8047C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F59"/>
    <w:rsid w:val="00002761"/>
    <w:rsid w:val="00004145"/>
    <w:rsid w:val="000148E4"/>
    <w:rsid w:val="00015AC6"/>
    <w:rsid w:val="000357C7"/>
    <w:rsid w:val="00037E7B"/>
    <w:rsid w:val="00044506"/>
    <w:rsid w:val="000445F1"/>
    <w:rsid w:val="00076059"/>
    <w:rsid w:val="000777FF"/>
    <w:rsid w:val="000846D1"/>
    <w:rsid w:val="00086062"/>
    <w:rsid w:val="000A3FE6"/>
    <w:rsid w:val="000A4296"/>
    <w:rsid w:val="000D088D"/>
    <w:rsid w:val="000D2464"/>
    <w:rsid w:val="000E1579"/>
    <w:rsid w:val="000E55EC"/>
    <w:rsid w:val="000E60ED"/>
    <w:rsid w:val="000F0D1A"/>
    <w:rsid w:val="000F41A9"/>
    <w:rsid w:val="001142BB"/>
    <w:rsid w:val="00133D96"/>
    <w:rsid w:val="00142F59"/>
    <w:rsid w:val="0015625D"/>
    <w:rsid w:val="001A0F1C"/>
    <w:rsid w:val="001F5CCF"/>
    <w:rsid w:val="001F629F"/>
    <w:rsid w:val="00204F80"/>
    <w:rsid w:val="002134AF"/>
    <w:rsid w:val="00217E54"/>
    <w:rsid w:val="00230624"/>
    <w:rsid w:val="00230F8C"/>
    <w:rsid w:val="00271F06"/>
    <w:rsid w:val="0027212A"/>
    <w:rsid w:val="002A2EC4"/>
    <w:rsid w:val="002A3454"/>
    <w:rsid w:val="002C07BE"/>
    <w:rsid w:val="002E69C6"/>
    <w:rsid w:val="00304710"/>
    <w:rsid w:val="00352C31"/>
    <w:rsid w:val="00366D32"/>
    <w:rsid w:val="003674F6"/>
    <w:rsid w:val="00380A76"/>
    <w:rsid w:val="003A36E8"/>
    <w:rsid w:val="003C0424"/>
    <w:rsid w:val="003C4E80"/>
    <w:rsid w:val="003C547A"/>
    <w:rsid w:val="003D59F2"/>
    <w:rsid w:val="003E2358"/>
    <w:rsid w:val="00424506"/>
    <w:rsid w:val="00433B3F"/>
    <w:rsid w:val="00446610"/>
    <w:rsid w:val="004544A5"/>
    <w:rsid w:val="00456CC5"/>
    <w:rsid w:val="0049457D"/>
    <w:rsid w:val="005337D0"/>
    <w:rsid w:val="00556D54"/>
    <w:rsid w:val="005A1E59"/>
    <w:rsid w:val="005A30C1"/>
    <w:rsid w:val="005C665E"/>
    <w:rsid w:val="005C6898"/>
    <w:rsid w:val="005D0C82"/>
    <w:rsid w:val="005D4846"/>
    <w:rsid w:val="005E6D2A"/>
    <w:rsid w:val="005F0A61"/>
    <w:rsid w:val="005F5C2F"/>
    <w:rsid w:val="006014A9"/>
    <w:rsid w:val="00641761"/>
    <w:rsid w:val="00651B85"/>
    <w:rsid w:val="00655C68"/>
    <w:rsid w:val="00662C7A"/>
    <w:rsid w:val="0066373B"/>
    <w:rsid w:val="006723C5"/>
    <w:rsid w:val="00697FBD"/>
    <w:rsid w:val="006B3148"/>
    <w:rsid w:val="006C3B26"/>
    <w:rsid w:val="006D0CD1"/>
    <w:rsid w:val="006E60D6"/>
    <w:rsid w:val="00703CAB"/>
    <w:rsid w:val="00737170"/>
    <w:rsid w:val="00743297"/>
    <w:rsid w:val="00752D45"/>
    <w:rsid w:val="007551C7"/>
    <w:rsid w:val="0075712C"/>
    <w:rsid w:val="00776986"/>
    <w:rsid w:val="0078556C"/>
    <w:rsid w:val="007B697D"/>
    <w:rsid w:val="007E6BEB"/>
    <w:rsid w:val="00825667"/>
    <w:rsid w:val="008664B6"/>
    <w:rsid w:val="008B5FCA"/>
    <w:rsid w:val="008C0ACE"/>
    <w:rsid w:val="008D451B"/>
    <w:rsid w:val="008E124C"/>
    <w:rsid w:val="008E6B2A"/>
    <w:rsid w:val="008F51EB"/>
    <w:rsid w:val="008F59FF"/>
    <w:rsid w:val="00927300"/>
    <w:rsid w:val="009365B8"/>
    <w:rsid w:val="00937A55"/>
    <w:rsid w:val="00945ABD"/>
    <w:rsid w:val="00953F97"/>
    <w:rsid w:val="00970956"/>
    <w:rsid w:val="00981769"/>
    <w:rsid w:val="009B44B0"/>
    <w:rsid w:val="009C3538"/>
    <w:rsid w:val="00A062A2"/>
    <w:rsid w:val="00A1157E"/>
    <w:rsid w:val="00A12560"/>
    <w:rsid w:val="00A13ED7"/>
    <w:rsid w:val="00A14F66"/>
    <w:rsid w:val="00A50EDA"/>
    <w:rsid w:val="00A523EC"/>
    <w:rsid w:val="00A66AD8"/>
    <w:rsid w:val="00A81900"/>
    <w:rsid w:val="00A87DAA"/>
    <w:rsid w:val="00A925C8"/>
    <w:rsid w:val="00A93F3C"/>
    <w:rsid w:val="00AA03FD"/>
    <w:rsid w:val="00AB09A2"/>
    <w:rsid w:val="00AB217A"/>
    <w:rsid w:val="00AC2EF7"/>
    <w:rsid w:val="00AF471A"/>
    <w:rsid w:val="00B018B5"/>
    <w:rsid w:val="00B03B8E"/>
    <w:rsid w:val="00B1118E"/>
    <w:rsid w:val="00B12129"/>
    <w:rsid w:val="00B15369"/>
    <w:rsid w:val="00B31F48"/>
    <w:rsid w:val="00B37CD4"/>
    <w:rsid w:val="00B37E0F"/>
    <w:rsid w:val="00B5136E"/>
    <w:rsid w:val="00B66180"/>
    <w:rsid w:val="00B744B5"/>
    <w:rsid w:val="00B81C6E"/>
    <w:rsid w:val="00B9239E"/>
    <w:rsid w:val="00BA39AC"/>
    <w:rsid w:val="00BF330C"/>
    <w:rsid w:val="00C16919"/>
    <w:rsid w:val="00C32A38"/>
    <w:rsid w:val="00C71322"/>
    <w:rsid w:val="00C73353"/>
    <w:rsid w:val="00C77473"/>
    <w:rsid w:val="00C929EA"/>
    <w:rsid w:val="00CF7219"/>
    <w:rsid w:val="00D06B5B"/>
    <w:rsid w:val="00D276F7"/>
    <w:rsid w:val="00D35D6F"/>
    <w:rsid w:val="00D37220"/>
    <w:rsid w:val="00D80D06"/>
    <w:rsid w:val="00D93570"/>
    <w:rsid w:val="00DC4AA6"/>
    <w:rsid w:val="00DD233C"/>
    <w:rsid w:val="00DE1326"/>
    <w:rsid w:val="00DE1852"/>
    <w:rsid w:val="00DF3258"/>
    <w:rsid w:val="00DF3AE4"/>
    <w:rsid w:val="00E31B32"/>
    <w:rsid w:val="00E322FC"/>
    <w:rsid w:val="00E340DE"/>
    <w:rsid w:val="00E6792E"/>
    <w:rsid w:val="00E812A2"/>
    <w:rsid w:val="00EB10DA"/>
    <w:rsid w:val="00EB39A6"/>
    <w:rsid w:val="00EB7387"/>
    <w:rsid w:val="00EC0BA9"/>
    <w:rsid w:val="00ED2585"/>
    <w:rsid w:val="00ED6EE2"/>
    <w:rsid w:val="00EF350E"/>
    <w:rsid w:val="00EF59B4"/>
    <w:rsid w:val="00F31D50"/>
    <w:rsid w:val="00F343A3"/>
    <w:rsid w:val="00F35A3F"/>
    <w:rsid w:val="00F41B43"/>
    <w:rsid w:val="00F53BB5"/>
    <w:rsid w:val="00F5602F"/>
    <w:rsid w:val="00FB2BC1"/>
    <w:rsid w:val="00FE00EE"/>
    <w:rsid w:val="00FE7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8EE51"/>
  <w15:chartTrackingRefBased/>
  <w15:docId w15:val="{6F55ACB9-49B4-4854-B323-B73BFAD5B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E6792E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E6792E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E6792E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E6792E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E6792E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E679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6792E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776986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ED258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7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gk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1470</Words>
  <Characters>8380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Воронова Полина Александровна</cp:lastModifiedBy>
  <cp:revision>2</cp:revision>
  <dcterms:created xsi:type="dcterms:W3CDTF">2020-10-03T11:29:00Z</dcterms:created>
  <dcterms:modified xsi:type="dcterms:W3CDTF">2020-10-03T11:29:00Z</dcterms:modified>
</cp:coreProperties>
</file>